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proofErr w:type="gramStart"/>
      <w:r w:rsidR="00090B35">
        <w:rPr>
          <w:rFonts w:ascii="Arial" w:hAnsi="Arial" w:cs="Arial"/>
          <w:b/>
          <w:sz w:val="24"/>
          <w:szCs w:val="24"/>
        </w:rPr>
        <w:t>80</w:t>
      </w:r>
      <w:r w:rsidR="00BF099A" w:rsidRPr="00AD745D">
        <w:rPr>
          <w:rFonts w:ascii="Arial" w:hAnsi="Arial" w:cs="Arial"/>
          <w:b/>
          <w:sz w:val="24"/>
          <w:szCs w:val="24"/>
        </w:rPr>
        <w:tab/>
      </w:r>
      <w:r w:rsidR="00673E31" w:rsidRPr="00673E31">
        <w:rPr>
          <w:rFonts w:ascii="Arial" w:hAnsi="Arial" w:cs="Arial"/>
          <w:b/>
          <w:iCs/>
          <w:sz w:val="24"/>
          <w:szCs w:val="24"/>
        </w:rPr>
        <w:t>R1-150134</w:t>
      </w:r>
      <w:proofErr w:type="gramEnd"/>
    </w:p>
    <w:p w:rsidR="00090B35" w:rsidRPr="00090B35" w:rsidRDefault="00090B35" w:rsidP="00BF099A">
      <w:pPr>
        <w:pStyle w:val="Header"/>
        <w:tabs>
          <w:tab w:val="right" w:pos="9639"/>
        </w:tabs>
        <w:rPr>
          <w:rFonts w:eastAsia="MS Mincho" w:cs="Arial"/>
          <w:bCs/>
          <w:sz w:val="28"/>
          <w:lang w:eastAsia="ja-JP"/>
        </w:rPr>
      </w:pPr>
      <w:r w:rsidRPr="00090B35">
        <w:rPr>
          <w:rFonts w:eastAsia="MS Mincho" w:cs="Arial" w:hint="eastAsia"/>
          <w:bCs/>
          <w:sz w:val="28"/>
          <w:lang w:eastAsia="ja-JP"/>
        </w:rPr>
        <w:t>February</w:t>
      </w:r>
      <w:r w:rsidRPr="00090B35">
        <w:rPr>
          <w:rFonts w:eastAsia="MS Mincho" w:cs="Arial"/>
          <w:bCs/>
          <w:sz w:val="28"/>
          <w:lang w:eastAsia="ja-JP"/>
        </w:rPr>
        <w:t xml:space="preserve"> 9 – 13,</w:t>
      </w:r>
      <w:r w:rsidRPr="00090B35">
        <w:rPr>
          <w:rFonts w:cs="Arial"/>
          <w:bCs/>
          <w:sz w:val="28"/>
        </w:rPr>
        <w:t xml:space="preserve"> 201</w:t>
      </w:r>
      <w:r w:rsidRPr="00090B35">
        <w:rPr>
          <w:rFonts w:eastAsia="MS Mincho" w:cs="Arial" w:hint="eastAsia"/>
          <w:bCs/>
          <w:sz w:val="28"/>
          <w:lang w:eastAsia="ja-JP"/>
        </w:rPr>
        <w:t>5</w:t>
      </w:r>
    </w:p>
    <w:p w:rsidR="00090B35" w:rsidRDefault="00090B35" w:rsidP="00BF099A">
      <w:pPr>
        <w:pStyle w:val="Header"/>
        <w:tabs>
          <w:tab w:val="right" w:pos="9639"/>
        </w:tabs>
        <w:rPr>
          <w:rFonts w:eastAsia="MS Mincho" w:cs="Arial"/>
          <w:b w:val="0"/>
          <w:bCs/>
          <w:sz w:val="28"/>
          <w:lang w:eastAsia="ja-JP"/>
        </w:rPr>
      </w:pPr>
      <w:r>
        <w:rPr>
          <w:rFonts w:eastAsia="MS Mincho" w:cs="Arial" w:hint="eastAsia"/>
          <w:b w:val="0"/>
          <w:bCs/>
          <w:sz w:val="28"/>
          <w:lang w:eastAsia="ja-JP"/>
        </w:rPr>
        <w:t>Athens</w:t>
      </w:r>
      <w:r>
        <w:rPr>
          <w:rFonts w:eastAsia="MS Mincho" w:cs="Arial"/>
          <w:b w:val="0"/>
          <w:bCs/>
          <w:sz w:val="28"/>
          <w:lang w:eastAsia="ja-JP"/>
        </w:rPr>
        <w:t xml:space="preserve">, </w:t>
      </w:r>
      <w:r>
        <w:rPr>
          <w:rFonts w:eastAsia="MS Mincho" w:cs="Arial" w:hint="eastAsia"/>
          <w:b w:val="0"/>
          <w:bCs/>
          <w:sz w:val="28"/>
          <w:lang w:eastAsia="ja-JP"/>
        </w:rPr>
        <w:t>Greece</w:t>
      </w:r>
    </w:p>
    <w:p w:rsidR="00BF099A" w:rsidRPr="00AD745D" w:rsidRDefault="00BF099A" w:rsidP="00BF099A">
      <w:pPr>
        <w:pStyle w:val="Header"/>
        <w:tabs>
          <w:tab w:val="right" w:pos="9639"/>
        </w:tabs>
        <w:rPr>
          <w:rFonts w:cs="Arial"/>
          <w:i/>
          <w:sz w:val="32"/>
        </w:rPr>
      </w:pPr>
      <w:r w:rsidRPr="00AD745D">
        <w:rPr>
          <w:rFonts w:cs="Arial"/>
          <w:sz w:val="24"/>
        </w:rPr>
        <w:tab/>
      </w:r>
    </w:p>
    <w:p w:rsidR="0068226B" w:rsidRPr="00AD745D" w:rsidRDefault="0068226B" w:rsidP="00382B96">
      <w:pPr>
        <w:tabs>
          <w:tab w:val="left" w:pos="1985"/>
        </w:tabs>
        <w:rPr>
          <w:rFonts w:ascii="Arial" w:hAnsi="Arial" w:cs="Arial"/>
          <w:sz w:val="24"/>
          <w:lang w:val="es-ES"/>
        </w:rPr>
      </w:pPr>
      <w:r w:rsidRPr="00AD745D">
        <w:rPr>
          <w:rFonts w:ascii="Arial" w:hAnsi="Arial" w:cs="Arial"/>
          <w:b/>
          <w:sz w:val="24"/>
        </w:rPr>
        <w:t>Agenda item:</w:t>
      </w:r>
      <w:r w:rsidRPr="00AD745D">
        <w:rPr>
          <w:rFonts w:ascii="Arial" w:hAnsi="Arial" w:cs="Arial"/>
          <w:sz w:val="24"/>
        </w:rPr>
        <w:tab/>
      </w:r>
      <w:bookmarkStart w:id="0" w:name="Source"/>
      <w:bookmarkEnd w:id="0"/>
      <w:r w:rsidR="00090B35">
        <w:rPr>
          <w:rFonts w:ascii="Arial" w:hAnsi="Arial" w:cs="Arial"/>
          <w:sz w:val="24"/>
        </w:rPr>
        <w:t>7.2.3</w:t>
      </w:r>
      <w:r w:rsidR="00F95866">
        <w:rPr>
          <w:rFonts w:ascii="Arial" w:hAnsi="Arial" w:cs="Arial"/>
          <w:sz w:val="24"/>
        </w:rPr>
        <w:t>.</w:t>
      </w:r>
      <w:r w:rsidR="00090B35">
        <w:rPr>
          <w:rFonts w:ascii="Arial" w:hAnsi="Arial" w:cs="Arial"/>
          <w:sz w:val="24"/>
        </w:rPr>
        <w:t>1</w:t>
      </w:r>
    </w:p>
    <w:p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090B35">
        <w:rPr>
          <w:rFonts w:ascii="Arial" w:hAnsi="Arial" w:cs="Arial"/>
          <w:sz w:val="22"/>
        </w:rPr>
        <w:t xml:space="preserve">Simulation results </w:t>
      </w:r>
      <w:r w:rsidR="00673E31">
        <w:rPr>
          <w:rFonts w:ascii="Arial" w:hAnsi="Arial" w:cs="Arial"/>
          <w:sz w:val="22"/>
        </w:rPr>
        <w:t>for</w:t>
      </w:r>
      <w:r w:rsidR="00090B35">
        <w:rPr>
          <w:rFonts w:ascii="Arial" w:hAnsi="Arial" w:cs="Arial"/>
          <w:sz w:val="22"/>
        </w:rPr>
        <w:t xml:space="preserve"> </w:t>
      </w:r>
      <w:r w:rsidR="00673E31">
        <w:rPr>
          <w:rFonts w:ascii="Arial" w:hAnsi="Arial" w:cs="Arial"/>
          <w:sz w:val="22"/>
        </w:rPr>
        <w:t>Coexistence of LAA and Wi-Fi</w:t>
      </w:r>
    </w:p>
    <w:p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rsidR="00B061EC" w:rsidRDefault="00B209B5" w:rsidP="00B061EC">
      <w:pPr>
        <w:pStyle w:val="Heading1"/>
        <w:numPr>
          <w:ilvl w:val="0"/>
          <w:numId w:val="13"/>
        </w:numPr>
        <w:ind w:left="360" w:hanging="450"/>
        <w:rPr>
          <w:rFonts w:cs="Arial"/>
        </w:rPr>
      </w:pPr>
      <w:r w:rsidRPr="00AD745D">
        <w:rPr>
          <w:rFonts w:cs="Arial"/>
        </w:rPr>
        <w:t>Introduction</w:t>
      </w:r>
    </w:p>
    <w:p w:rsidR="002C5AA7" w:rsidRDefault="0064258B" w:rsidP="00B061EC">
      <w:pPr>
        <w:rPr>
          <w:rFonts w:ascii="Arial" w:hAnsi="Arial" w:cs="Arial"/>
        </w:rPr>
      </w:pPr>
      <w:r>
        <w:rPr>
          <w:rFonts w:ascii="Arial" w:hAnsi="Arial" w:cs="Arial"/>
        </w:rPr>
        <w:t>According to [</w:t>
      </w:r>
      <w:r>
        <w:rPr>
          <w:rFonts w:ascii="Arial" w:hAnsi="Arial" w:cs="Arial"/>
        </w:rPr>
        <w:fldChar w:fldCharType="begin"/>
      </w:r>
      <w:r>
        <w:rPr>
          <w:rFonts w:ascii="Arial" w:hAnsi="Arial" w:cs="Arial"/>
        </w:rPr>
        <w:instrText xml:space="preserve"> REF _Ref409431374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sidR="002C5AA7">
        <w:rPr>
          <w:rFonts w:ascii="Arial" w:hAnsi="Arial" w:cs="Arial"/>
        </w:rPr>
        <w:t xml:space="preserve">, the design targets of an LAA system are </w:t>
      </w:r>
    </w:p>
    <w:p w:rsidR="002C5AA7" w:rsidRPr="002C5AA7" w:rsidRDefault="002C5AA7" w:rsidP="00DD05AD">
      <w:pPr>
        <w:spacing w:after="120"/>
        <w:rPr>
          <w:i/>
          <w:sz w:val="18"/>
          <w:szCs w:val="18"/>
        </w:rPr>
      </w:pPr>
      <w:r w:rsidRPr="002C5AA7">
        <w:rPr>
          <w:i/>
          <w:sz w:val="18"/>
          <w:szCs w:val="18"/>
        </w:rPr>
        <w:t>-</w:t>
      </w:r>
      <w:r w:rsidRPr="002C5AA7">
        <w:rPr>
          <w:i/>
          <w:sz w:val="18"/>
          <w:szCs w:val="18"/>
        </w:rPr>
        <w:tab/>
        <w:t>A single global solution framework allowing compliance with any regional regulatory requirements</w:t>
      </w:r>
    </w:p>
    <w:p w:rsidR="002C5AA7" w:rsidRPr="002C5AA7" w:rsidRDefault="002C5AA7" w:rsidP="00DD05AD">
      <w:pPr>
        <w:spacing w:after="120"/>
        <w:rPr>
          <w:i/>
          <w:sz w:val="18"/>
          <w:szCs w:val="18"/>
        </w:rPr>
      </w:pPr>
      <w:r w:rsidRPr="002C5AA7">
        <w:rPr>
          <w:i/>
          <w:sz w:val="18"/>
          <w:szCs w:val="18"/>
        </w:rPr>
        <w:t xml:space="preserve">A single global solution framework for LAA should be defined to ensure that LAA can be operated according to any regional regulatory requirements. Furthermore, LAA design should provide sufficient configurability to enable efficient operation in different geographical regions. </w:t>
      </w:r>
    </w:p>
    <w:p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with Wi-Fi.</w:t>
      </w:r>
    </w:p>
    <w:p w:rsidR="002C5AA7" w:rsidRPr="002C5AA7" w:rsidRDefault="002C5AA7" w:rsidP="00DD05AD">
      <w:pPr>
        <w:spacing w:after="120"/>
        <w:rPr>
          <w:i/>
          <w:sz w:val="18"/>
          <w:szCs w:val="18"/>
        </w:rPr>
      </w:pPr>
      <w:r w:rsidRPr="002C5AA7">
        <w:rPr>
          <w:i/>
          <w:sz w:val="18"/>
          <w:szCs w:val="18"/>
        </w:rPr>
        <w:t>The LAA design should target fair coexistence with existing Wi-Fi networks to not impact Wi-Fi services more than an additional Wi-Fi network on the same carrier, with respect to throughput and latency.</w:t>
      </w:r>
    </w:p>
    <w:p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among LAA networks deployed by different operators</w:t>
      </w:r>
    </w:p>
    <w:p w:rsidR="002C5AA7" w:rsidRDefault="002C5AA7" w:rsidP="00DD05AD">
      <w:pPr>
        <w:spacing w:after="120"/>
        <w:rPr>
          <w:i/>
          <w:sz w:val="18"/>
          <w:szCs w:val="18"/>
        </w:rPr>
      </w:pPr>
      <w:r w:rsidRPr="002C5AA7">
        <w:rPr>
          <w:i/>
          <w:sz w:val="18"/>
          <w:szCs w:val="18"/>
        </w:rPr>
        <w:t>The LAA design should target fair coexistence among LAA networks deployed by different operators so that the LAA networks can achieve comparable performance, with respect to throughput and latency.</w:t>
      </w:r>
    </w:p>
    <w:p w:rsidR="002C5AA7" w:rsidRDefault="00B72950" w:rsidP="00B061EC">
      <w:r>
        <w:t>I</w:t>
      </w:r>
      <w:r w:rsidR="0031142F">
        <w:t>t has been agreed</w:t>
      </w:r>
      <w:r w:rsidR="00C732DD">
        <w:t xml:space="preserve"> [</w:t>
      </w:r>
      <w:r w:rsidR="00C732DD">
        <w:fldChar w:fldCharType="begin"/>
      </w:r>
      <w:r w:rsidR="00C732DD">
        <w:instrText xml:space="preserve"> REF _Ref409431628 \r \h </w:instrText>
      </w:r>
      <w:r w:rsidR="00C732DD">
        <w:fldChar w:fldCharType="separate"/>
      </w:r>
      <w:r w:rsidR="00C732DD">
        <w:t>2</w:t>
      </w:r>
      <w:r w:rsidR="00C732DD">
        <w:fldChar w:fldCharType="end"/>
      </w:r>
      <w:r w:rsidR="00C732DD">
        <w:t>]</w:t>
      </w:r>
      <w:r w:rsidR="0031142F">
        <w:t xml:space="preserve"> that the Listen-before-talk (LBT) courtesy mechanism </w:t>
      </w:r>
      <w:r w:rsidR="00DD05AD">
        <w:t>is an important component for LAA</w:t>
      </w:r>
      <w:r w:rsidR="0031142F">
        <w:t xml:space="preserve"> in order to achieve a fair co-existence not only with other Wi-Fi, but also with other LAA devices. </w:t>
      </w:r>
      <w:r w:rsidR="00487940">
        <w:t>Simulations have shown that the presence of LAA without LBT can cause significant degradation to the Wi-Fi system [</w:t>
      </w:r>
      <w:r w:rsidR="00C732DD">
        <w:fldChar w:fldCharType="begin"/>
      </w:r>
      <w:r w:rsidR="00C732DD">
        <w:instrText xml:space="preserve"> REF _Ref409444239 \r \h </w:instrText>
      </w:r>
      <w:r w:rsidR="00C732DD">
        <w:fldChar w:fldCharType="separate"/>
      </w:r>
      <w:r w:rsidR="00C732DD">
        <w:t>3</w:t>
      </w:r>
      <w:r w:rsidR="00C732DD">
        <w:fldChar w:fldCharType="end"/>
      </w:r>
      <w:r w:rsidR="00487940">
        <w:t xml:space="preserve">]. </w:t>
      </w:r>
      <w:r w:rsidR="00CC4DFA">
        <w:t>LBT is defined as</w:t>
      </w:r>
      <w:r w:rsidR="00124B90">
        <w:t xml:space="preserve"> [</w:t>
      </w:r>
      <w:r w:rsidR="00C732DD">
        <w:fldChar w:fldCharType="begin"/>
      </w:r>
      <w:r w:rsidR="00C732DD">
        <w:instrText xml:space="preserve"> REF _Ref409431374 \r \h </w:instrText>
      </w:r>
      <w:r w:rsidR="00C732DD">
        <w:fldChar w:fldCharType="separate"/>
      </w:r>
      <w:r w:rsidR="00C732DD">
        <w:t>1</w:t>
      </w:r>
      <w:r w:rsidR="00C732DD">
        <w:fldChar w:fldCharType="end"/>
      </w:r>
      <w:r w:rsidR="00124B90">
        <w:t>]</w:t>
      </w:r>
    </w:p>
    <w:p w:rsidR="00CC4DFA" w:rsidRDefault="00CC4DFA" w:rsidP="00B061EC">
      <w:pPr>
        <w:rPr>
          <w:i/>
        </w:rPr>
      </w:pPr>
      <w:r>
        <w:rPr>
          <w:i/>
        </w:rPr>
        <w:t>…</w:t>
      </w:r>
      <w:r w:rsidRPr="00CC4DFA">
        <w:rPr>
          <w:i/>
        </w:rPr>
        <w:t xml:space="preserve">a mechanism by which </w:t>
      </w:r>
      <w:proofErr w:type="gramStart"/>
      <w:r w:rsidRPr="00CC4DFA">
        <w:rPr>
          <w:i/>
        </w:rPr>
        <w:t>an equipment</w:t>
      </w:r>
      <w:proofErr w:type="gramEnd"/>
      <w:r w:rsidRPr="00CC4DFA">
        <w:rPr>
          <w:i/>
        </w:rPr>
        <w:t xml:space="preserve"> applies a clear channel assessment (CCA) check before using the channel. The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 carrier sensing via LBT is one way for fair sharing of the unlicensed spectrum and hence it is considered to be a vital feature for fair and friendly operation in the unlicensed spectrum in a single global solution framework.</w:t>
      </w:r>
    </w:p>
    <w:p w:rsidR="006E5CEF" w:rsidRPr="00A378A7" w:rsidRDefault="00043EAD" w:rsidP="006E5CEF">
      <w:pPr>
        <w:rPr>
          <w:rFonts w:ascii="Arial" w:hAnsi="Arial" w:cs="Arial"/>
        </w:rPr>
      </w:pPr>
      <w:r w:rsidRPr="00A378A7">
        <w:rPr>
          <w:rFonts w:ascii="Arial" w:hAnsi="Arial" w:cs="Arial"/>
        </w:rPr>
        <w:t>As specified in</w:t>
      </w:r>
      <w:r w:rsidR="00DA2285" w:rsidRPr="00A378A7">
        <w:rPr>
          <w:rFonts w:ascii="Arial" w:hAnsi="Arial" w:cs="Arial"/>
        </w:rPr>
        <w:t xml:space="preserve"> the European regulations EN 301.893 </w:t>
      </w:r>
      <w:r w:rsidRPr="00A378A7">
        <w:rPr>
          <w:rFonts w:ascii="Arial" w:hAnsi="Arial" w:cs="Arial"/>
        </w:rPr>
        <w:t>[</w:t>
      </w:r>
      <w:r w:rsidR="00DB38B7">
        <w:rPr>
          <w:rFonts w:ascii="Arial" w:hAnsi="Arial" w:cs="Arial"/>
        </w:rPr>
        <w:t>4</w:t>
      </w:r>
      <w:r w:rsidR="0057082F" w:rsidRPr="00A378A7">
        <w:rPr>
          <w:rFonts w:ascii="Arial" w:hAnsi="Arial" w:cs="Arial"/>
        </w:rPr>
        <w:t xml:space="preserve">], the LBT mechanism </w:t>
      </w:r>
      <w:r w:rsidR="00DA2285" w:rsidRPr="00A378A7">
        <w:rPr>
          <w:rFonts w:ascii="Arial" w:hAnsi="Arial" w:cs="Arial"/>
        </w:rPr>
        <w:t>can be</w:t>
      </w:r>
      <w:r w:rsidR="006E5CEF" w:rsidRPr="00A378A7">
        <w:rPr>
          <w:rFonts w:ascii="Arial" w:hAnsi="Arial" w:cs="Arial"/>
        </w:rPr>
        <w:t xml:space="preserve"> divided into two types: Frame Based E</w:t>
      </w:r>
      <w:r w:rsidR="00DA2285" w:rsidRPr="00A378A7">
        <w:rPr>
          <w:rFonts w:ascii="Arial" w:hAnsi="Arial" w:cs="Arial"/>
        </w:rPr>
        <w:t>quipment (FBE) and Load</w:t>
      </w:r>
      <w:r w:rsidR="006E5CEF" w:rsidRPr="00A378A7">
        <w:rPr>
          <w:rFonts w:ascii="Arial" w:hAnsi="Arial" w:cs="Arial"/>
        </w:rPr>
        <w:t xml:space="preserve"> Based E</w:t>
      </w:r>
      <w:r w:rsidR="00DA2285" w:rsidRPr="00A378A7">
        <w:rPr>
          <w:rFonts w:ascii="Arial" w:hAnsi="Arial" w:cs="Arial"/>
        </w:rPr>
        <w:t xml:space="preserve">quipment (LBE). </w:t>
      </w:r>
      <w:r w:rsidR="006E5CEF" w:rsidRPr="00A378A7">
        <w:rPr>
          <w:rFonts w:ascii="Arial" w:hAnsi="Arial" w:cs="Arial"/>
          <w:lang w:val="en-GB"/>
        </w:rPr>
        <w:t xml:space="preserve">In FBE, the transmit/receive structure is not based on the instantaneous traffic. Instead, a clear channel assessment (CCA) is performed over a channel observation period </w:t>
      </w:r>
      <w:r w:rsidR="00E57D5A" w:rsidRPr="00A378A7">
        <w:rPr>
          <w:rFonts w:ascii="Arial" w:hAnsi="Arial" w:cs="Arial"/>
          <w:position w:val="-12"/>
          <w:lang w:val="en-GB"/>
        </w:rPr>
        <w:object w:dxaOrig="380" w:dyaOrig="360" w14:anchorId="750FC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9" o:title=""/>
          </v:shape>
          <o:OLEObject Type="Embed" ProgID="Equation.3" ShapeID="_x0000_i1025" DrawAspect="Content" ObjectID="_1484681513" r:id="rId10"/>
        </w:object>
      </w:r>
      <w:r w:rsidR="006E5CEF" w:rsidRPr="00A378A7">
        <w:rPr>
          <w:rFonts w:ascii="Arial" w:hAnsi="Arial" w:cs="Arial"/>
          <w:lang w:val="en-GB"/>
        </w:rPr>
        <w:t>≥</w:t>
      </w:r>
      <w:r w:rsidR="00E57D5A" w:rsidRPr="00A378A7">
        <w:rPr>
          <w:rFonts w:ascii="Arial" w:hAnsi="Arial" w:cs="Arial"/>
          <w:lang w:val="en-GB"/>
        </w:rPr>
        <w:t>20</w:t>
      </w:r>
      <w:r w:rsidR="006E5CEF" w:rsidRPr="00A378A7">
        <w:rPr>
          <w:rFonts w:ascii="Arial" w:hAnsi="Arial" w:cs="Arial"/>
          <w:lang w:val="en-GB"/>
        </w:rPr>
        <w:t>μs at the beginning of every fixed frame period. If the channel is clear, the node can transmit over a duration of a given channel occupancy time. If the channel is busy, the node will have to wait until the end of the fixed frame before a new CCA is performed again. However, an IEEE 802.11 Wi-Fi AP accesses the channel continuously without a fixed frame structure. Rather, a random number is defined based on a certain contention window size.  The Wi-Fi AP transmits whenever this number of idle occurrences h</w:t>
      </w:r>
      <w:r w:rsidR="002962B3" w:rsidRPr="00A378A7">
        <w:rPr>
          <w:rFonts w:ascii="Arial" w:hAnsi="Arial" w:cs="Arial"/>
          <w:lang w:val="en-GB"/>
        </w:rPr>
        <w:t>as passed. As pointed out in [</w:t>
      </w:r>
      <w:r w:rsidR="00DB38B7">
        <w:rPr>
          <w:rFonts w:ascii="Arial" w:hAnsi="Arial" w:cs="Arial"/>
          <w:lang w:val="en-GB"/>
        </w:rPr>
        <w:t>8</w:t>
      </w:r>
      <w:r w:rsidR="002962B3" w:rsidRPr="00A378A7">
        <w:rPr>
          <w:rFonts w:ascii="Arial" w:hAnsi="Arial" w:cs="Arial"/>
          <w:lang w:val="en-GB"/>
        </w:rPr>
        <w:t>]</w:t>
      </w:r>
      <w:r w:rsidR="006E5CEF" w:rsidRPr="00A378A7">
        <w:rPr>
          <w:rFonts w:ascii="Arial" w:hAnsi="Arial" w:cs="Arial"/>
          <w:lang w:val="en-GB"/>
        </w:rPr>
        <w:t xml:space="preserve">, if an </w:t>
      </w:r>
      <w:r w:rsidR="006E5CEF" w:rsidRPr="00A378A7">
        <w:rPr>
          <w:rFonts w:ascii="Arial" w:hAnsi="Arial" w:cs="Arial"/>
        </w:rPr>
        <w:t>LAA</w:t>
      </w:r>
      <w:r w:rsidR="006E5CEF" w:rsidRPr="00A378A7">
        <w:rPr>
          <w:rFonts w:ascii="Arial" w:hAnsi="Arial" w:cs="Arial"/>
          <w:lang w:val="en-GB"/>
        </w:rPr>
        <w:t>-LTE</w:t>
      </w:r>
      <w:r w:rsidR="006E5CEF" w:rsidRPr="00A378A7">
        <w:rPr>
          <w:rFonts w:ascii="Arial" w:hAnsi="Arial" w:cs="Arial"/>
        </w:rPr>
        <w:t xml:space="preserve"> </w:t>
      </w:r>
      <w:proofErr w:type="spellStart"/>
      <w:r w:rsidR="006E5CEF" w:rsidRPr="00A378A7">
        <w:rPr>
          <w:rFonts w:ascii="Arial" w:hAnsi="Arial" w:cs="Arial"/>
          <w:lang w:val="en-GB"/>
        </w:rPr>
        <w:t>eNB</w:t>
      </w:r>
      <w:proofErr w:type="spellEnd"/>
      <w:r w:rsidR="006E5CEF" w:rsidRPr="00A378A7">
        <w:rPr>
          <w:rFonts w:ascii="Arial" w:hAnsi="Arial" w:cs="Arial"/>
          <w:lang w:val="en-GB"/>
        </w:rPr>
        <w:t xml:space="preserve"> were to adopt this approach, the performance of the </w:t>
      </w:r>
      <w:proofErr w:type="spellStart"/>
      <w:r w:rsidR="006E5CEF" w:rsidRPr="00A378A7">
        <w:rPr>
          <w:rFonts w:ascii="Arial" w:hAnsi="Arial" w:cs="Arial"/>
          <w:lang w:val="en-GB"/>
        </w:rPr>
        <w:t>eNB</w:t>
      </w:r>
      <w:proofErr w:type="spellEnd"/>
      <w:r w:rsidR="006E5CEF" w:rsidRPr="00A378A7">
        <w:rPr>
          <w:rFonts w:ascii="Arial" w:hAnsi="Arial" w:cs="Arial"/>
          <w:lang w:val="en-GB"/>
        </w:rPr>
        <w:t xml:space="preserve"> would suffer, as the </w:t>
      </w:r>
      <w:proofErr w:type="spellStart"/>
      <w:r w:rsidR="006E5CEF" w:rsidRPr="00A378A7">
        <w:rPr>
          <w:rFonts w:ascii="Arial" w:hAnsi="Arial" w:cs="Arial"/>
          <w:lang w:val="en-GB"/>
        </w:rPr>
        <w:t>eNB</w:t>
      </w:r>
      <w:proofErr w:type="spellEnd"/>
      <w:r w:rsidR="006E5CEF" w:rsidRPr="00A378A7">
        <w:rPr>
          <w:rFonts w:ascii="Arial" w:hAnsi="Arial" w:cs="Arial"/>
          <w:lang w:val="en-GB"/>
        </w:rPr>
        <w:t xml:space="preserve"> can only sense the channel once every frame while the Wi-Fi node does not have such a restriction. In fact, as discussed in</w:t>
      </w:r>
      <w:r w:rsidR="00FB5CEB"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_Ref409442952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8</w:t>
      </w:r>
      <w:r w:rsidR="00C732DD">
        <w:rPr>
          <w:rFonts w:ascii="Arial" w:hAnsi="Arial" w:cs="Arial"/>
          <w:lang w:val="en-GB"/>
        </w:rPr>
        <w:fldChar w:fldCharType="end"/>
      </w:r>
      <w:r w:rsidR="00FB5CEB" w:rsidRPr="00A378A7">
        <w:rPr>
          <w:rFonts w:ascii="Arial" w:hAnsi="Arial" w:cs="Arial"/>
          <w:lang w:val="en-GB"/>
        </w:rPr>
        <w:t>]</w:t>
      </w:r>
      <w:r w:rsidR="006E5CEF" w:rsidRPr="00A378A7">
        <w:rPr>
          <w:rFonts w:ascii="Arial" w:hAnsi="Arial" w:cs="Arial"/>
          <w:lang w:val="en-GB"/>
        </w:rPr>
        <w:t xml:space="preserve">, this approach is detrimental even in the case of LAA-LTE to LAA-LTE co-existence, as the transmitting node can potentially capture the channel for a long time. </w:t>
      </w:r>
    </w:p>
    <w:p w:rsidR="006E5CEF" w:rsidRPr="00A378A7" w:rsidRDefault="006E5CEF" w:rsidP="006E5CEF">
      <w:pPr>
        <w:pStyle w:val="BodyText"/>
        <w:rPr>
          <w:rFonts w:ascii="Arial" w:hAnsi="Arial" w:cs="Arial"/>
          <w:lang w:val="en-GB"/>
        </w:rPr>
      </w:pPr>
      <w:r w:rsidRPr="00A378A7">
        <w:rPr>
          <w:rFonts w:ascii="Arial" w:hAnsi="Arial" w:cs="Arial"/>
          <w:lang w:val="en-GB"/>
        </w:rPr>
        <w:t xml:space="preserve">In the case of LBE, the transmit/receive structure is demand-driven. A CCA is performed, and if the channel is clear, the node would transmit over a given channel occupancy time that is no greater than  </w:t>
      </w:r>
      <w:r w:rsidR="00B54B99" w:rsidRPr="00A378A7">
        <w:rPr>
          <w:rFonts w:ascii="Arial" w:hAnsi="Arial" w:cs="Arial"/>
          <w:position w:val="-10"/>
          <w:lang w:val="en-GB"/>
        </w:rPr>
        <w:object w:dxaOrig="1160" w:dyaOrig="320" w14:anchorId="55EFFC51">
          <v:shape id="_x0000_i1026" type="#_x0000_t75" style="width:58.25pt;height:15.65pt" o:ole="">
            <v:imagedata r:id="rId11" o:title=""/>
          </v:shape>
          <o:OLEObject Type="Embed" ProgID="Equation.3" ShapeID="_x0000_i1026" DrawAspect="Content" ObjectID="_1484681514" r:id="rId12"/>
        </w:object>
      </w:r>
      <w:proofErr w:type="spellStart"/>
      <w:r w:rsidRPr="00A378A7">
        <w:rPr>
          <w:rFonts w:ascii="Arial" w:hAnsi="Arial" w:cs="Arial"/>
          <w:lang w:val="en-GB"/>
        </w:rPr>
        <w:t>ms</w:t>
      </w:r>
      <w:proofErr w:type="spellEnd"/>
      <w:r w:rsidRPr="00A378A7">
        <w:rPr>
          <w:rFonts w:ascii="Arial" w:hAnsi="Arial" w:cs="Arial"/>
          <w:lang w:val="en-GB"/>
        </w:rPr>
        <w:t xml:space="preserve">, where </w:t>
      </w:r>
      <w:r w:rsidRPr="00A378A7">
        <w:rPr>
          <w:rFonts w:ascii="Arial" w:hAnsi="Arial" w:cs="Arial"/>
          <w:position w:val="-10"/>
          <w:lang w:val="en-GB"/>
        </w:rPr>
        <w:object w:dxaOrig="200" w:dyaOrig="260" w14:anchorId="72AF96AD">
          <v:shape id="_x0000_i1027" type="#_x0000_t75" style="width:10pt;height:13.15pt" o:ole="">
            <v:imagedata r:id="rId13" o:title=""/>
          </v:shape>
          <o:OLEObject Type="Embed" ProgID="Equation.3" ShapeID="_x0000_i1027" DrawAspect="Content" ObjectID="_1484681515" r:id="rId14"/>
        </w:object>
      </w:r>
      <w:r w:rsidRPr="00A378A7">
        <w:rPr>
          <w:rFonts w:ascii="Arial" w:hAnsi="Arial" w:cs="Arial"/>
          <w:lang w:val="en-GB"/>
        </w:rPr>
        <w:t xml:space="preserve">is selected by the vendor in the range between 4 and 32  If the channel is not clear, an extended CCA is performed where the channel is observed over a period of </w:t>
      </w:r>
      <w:r w:rsidRPr="00A378A7">
        <w:rPr>
          <w:rFonts w:ascii="Arial" w:hAnsi="Arial" w:cs="Arial"/>
          <w:position w:val="-12"/>
          <w:lang w:val="en-GB"/>
        </w:rPr>
        <w:object w:dxaOrig="800" w:dyaOrig="360" w14:anchorId="5534503A">
          <v:shape id="_x0000_i1028" type="#_x0000_t75" style="width:40.05pt;height:18.8pt" o:ole="">
            <v:imagedata r:id="rId15" o:title=""/>
          </v:shape>
          <o:OLEObject Type="Embed" ProgID="Equation.3" ShapeID="_x0000_i1028" DrawAspect="Content" ObjectID="_1484681516" r:id="rId16"/>
        </w:object>
      </w:r>
      <w:r w:rsidRPr="00A378A7">
        <w:rPr>
          <w:rFonts w:ascii="Arial" w:hAnsi="Arial" w:cs="Arial"/>
          <w:lang w:val="en-GB"/>
        </w:rPr>
        <w:t xml:space="preserve">, where </w:t>
      </w:r>
      <w:r w:rsidRPr="00A378A7">
        <w:rPr>
          <w:rFonts w:ascii="Arial" w:hAnsi="Arial" w:cs="Arial"/>
          <w:position w:val="-6"/>
          <w:lang w:val="en-GB"/>
        </w:rPr>
        <w:object w:dxaOrig="279" w:dyaOrig="279" w14:anchorId="52F691C4">
          <v:shape id="_x0000_i1029" type="#_x0000_t75" style="width:13.15pt;height:13.15pt" o:ole="">
            <v:imagedata r:id="rId17" o:title=""/>
          </v:shape>
          <o:OLEObject Type="Embed" ProgID="Equation.3" ShapeID="_x0000_i1029" DrawAspect="Content" ObjectID="_1484681517" r:id="rId18"/>
        </w:object>
      </w:r>
      <w:r w:rsidRPr="00A378A7">
        <w:rPr>
          <w:rFonts w:ascii="Arial" w:hAnsi="Arial" w:cs="Arial"/>
          <w:lang w:val="en-GB"/>
        </w:rPr>
        <w:t xml:space="preserve">is selected </w:t>
      </w:r>
      <w:r w:rsidRPr="00A378A7">
        <w:rPr>
          <w:rFonts w:ascii="Arial" w:hAnsi="Arial" w:cs="Arial"/>
          <w:lang w:val="en-GB"/>
        </w:rPr>
        <w:lastRenderedPageBreak/>
        <w:t xml:space="preserve">uniformly between 1 and </w:t>
      </w:r>
      <w:r w:rsidRPr="00A378A7">
        <w:rPr>
          <w:rFonts w:ascii="Arial" w:hAnsi="Arial" w:cs="Arial"/>
          <w:position w:val="-10"/>
          <w:lang w:val="en-GB"/>
        </w:rPr>
        <w:object w:dxaOrig="200" w:dyaOrig="260" w14:anchorId="5842FE18">
          <v:shape id="_x0000_i1030" type="#_x0000_t75" style="width:10pt;height:13.15pt" o:ole="">
            <v:imagedata r:id="rId19" o:title=""/>
          </v:shape>
          <o:OLEObject Type="Embed" ProgID="Equation.3" ShapeID="_x0000_i1030" DrawAspect="Content" ObjectID="_1484681518" r:id="rId20"/>
        </w:object>
      </w:r>
      <w:r w:rsidRPr="00A378A7">
        <w:rPr>
          <w:rFonts w:ascii="Arial" w:hAnsi="Arial" w:cs="Arial"/>
          <w:lang w:val="en-GB"/>
        </w:rPr>
        <w:t xml:space="preserve">, and </w:t>
      </w:r>
      <w:r w:rsidRPr="00A378A7">
        <w:rPr>
          <w:rFonts w:ascii="Arial" w:hAnsi="Arial" w:cs="Arial"/>
          <w:position w:val="-12"/>
          <w:lang w:val="en-GB"/>
        </w:rPr>
        <w:object w:dxaOrig="380" w:dyaOrig="360" w14:anchorId="1D1ABC28">
          <v:shape id="_x0000_i1031" type="#_x0000_t75" style="width:18.8pt;height:18.8pt" o:ole="">
            <v:imagedata r:id="rId9" o:title=""/>
          </v:shape>
          <o:OLEObject Type="Embed" ProgID="Equation.3" ShapeID="_x0000_i1031" DrawAspect="Content" ObjectID="_1484681519" r:id="rId21"/>
        </w:object>
      </w:r>
      <w:r w:rsidRPr="00A378A7">
        <w:rPr>
          <w:rFonts w:ascii="Arial" w:hAnsi="Arial" w:cs="Arial"/>
          <w:lang w:val="en-GB"/>
        </w:rPr>
        <w:t>is the CCA observation time of no less than 20μs</w:t>
      </w:r>
      <w:r w:rsidR="00E973A6"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E973A6" w:rsidRPr="00A378A7">
        <w:rPr>
          <w:rFonts w:ascii="Arial" w:hAnsi="Arial" w:cs="Arial"/>
          <w:lang w:val="en-GB"/>
        </w:rPr>
        <w:t>]</w:t>
      </w:r>
      <w:r w:rsidRPr="00A378A7">
        <w:rPr>
          <w:rFonts w:ascii="Arial" w:hAnsi="Arial" w:cs="Arial"/>
          <w:lang w:val="en-GB"/>
        </w:rPr>
        <w:t xml:space="preserve">. Similar to Wi-Fi, CCA is continuously performed without any restriction to frame boundaries. Although the extended CCA mentioned above is similar to the backoff mechanism in Wi-Fi, </w:t>
      </w:r>
      <w:r w:rsidR="00490CF1" w:rsidRPr="00A378A7">
        <w:rPr>
          <w:rFonts w:ascii="Arial" w:hAnsi="Arial" w:cs="Arial"/>
          <w:lang w:val="en-GB"/>
        </w:rPr>
        <w:t>[</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490CF1" w:rsidRPr="00A378A7">
        <w:rPr>
          <w:rFonts w:ascii="Arial" w:hAnsi="Arial" w:cs="Arial"/>
          <w:lang w:val="en-GB"/>
        </w:rPr>
        <w:t xml:space="preserve">] </w:t>
      </w:r>
      <w:r w:rsidRPr="00A378A7">
        <w:rPr>
          <w:rFonts w:ascii="Arial" w:hAnsi="Arial" w:cs="Arial"/>
          <w:lang w:val="en-GB"/>
        </w:rPr>
        <w:t xml:space="preserve">does not mandate the backoff to be exponential as in the case of Wi-Fi. Thus, if the </w:t>
      </w:r>
      <w:r w:rsidRPr="00A378A7">
        <w:rPr>
          <w:rFonts w:ascii="Arial" w:hAnsi="Arial" w:cs="Arial"/>
        </w:rPr>
        <w:t>LAA</w:t>
      </w:r>
      <w:r w:rsidRPr="00A378A7">
        <w:rPr>
          <w:rFonts w:ascii="Arial" w:hAnsi="Arial" w:cs="Arial"/>
          <w:lang w:val="en-GB"/>
        </w:rPr>
        <w:t>-LTE</w:t>
      </w:r>
      <w:r w:rsidRPr="00A378A7">
        <w:rPr>
          <w:rFonts w:ascii="Arial" w:hAnsi="Arial" w:cs="Arial"/>
        </w:rPr>
        <w:t xml:space="preserve"> </w:t>
      </w:r>
      <w:r w:rsidRPr="00A378A7">
        <w:rPr>
          <w:rFonts w:ascii="Arial" w:hAnsi="Arial" w:cs="Arial"/>
          <w:lang w:val="en-GB"/>
        </w:rPr>
        <w:t xml:space="preserve">backoff mechanism is </w:t>
      </w:r>
      <w:r w:rsidR="002674F0">
        <w:rPr>
          <w:rFonts w:ascii="Arial" w:hAnsi="Arial" w:cs="Arial"/>
          <w:lang w:val="en-GB"/>
        </w:rPr>
        <w:t>fixed</w:t>
      </w:r>
      <w:r w:rsidR="00B36808">
        <w:rPr>
          <w:rFonts w:ascii="Arial" w:hAnsi="Arial" w:cs="Arial"/>
          <w:lang w:val="en-GB"/>
        </w:rPr>
        <w:t xml:space="preserve"> (i.e. as </w:t>
      </w:r>
      <w:r w:rsidR="00742050">
        <w:rPr>
          <w:rFonts w:ascii="Arial" w:hAnsi="Arial" w:cs="Arial"/>
          <w:lang w:val="en-GB"/>
        </w:rPr>
        <w:t>outlined</w:t>
      </w:r>
      <w:r w:rsidR="00B36808">
        <w:rPr>
          <w:rFonts w:ascii="Arial" w:hAnsi="Arial" w:cs="Arial"/>
          <w:lang w:val="en-GB"/>
        </w:rPr>
        <w:t xml:space="preserve"> in [</w:t>
      </w:r>
      <w:r w:rsidR="00DB38B7">
        <w:rPr>
          <w:rFonts w:ascii="Arial" w:hAnsi="Arial" w:cs="Arial"/>
          <w:lang w:val="en-GB"/>
        </w:rPr>
        <w:t>4</w:t>
      </w:r>
      <w:r w:rsidR="00B36808">
        <w:rPr>
          <w:rFonts w:ascii="Arial" w:hAnsi="Arial" w:cs="Arial"/>
          <w:lang w:val="en-GB"/>
        </w:rPr>
        <w:t>])</w:t>
      </w:r>
      <w:r w:rsidRPr="00A378A7">
        <w:rPr>
          <w:rFonts w:ascii="Arial" w:hAnsi="Arial" w:cs="Arial"/>
          <w:lang w:val="en-GB"/>
        </w:rPr>
        <w:t xml:space="preserve"> while that of Wi-Fi is exponential, the Wi-Fi performance will be unfairly impacted</w:t>
      </w:r>
      <w:r w:rsidR="00937211" w:rsidRPr="00A378A7">
        <w:rPr>
          <w:rFonts w:ascii="Arial" w:hAnsi="Arial" w:cs="Arial"/>
          <w:lang w:val="en-GB"/>
        </w:rPr>
        <w:t xml:space="preserve"> as numerically </w:t>
      </w:r>
      <w:r w:rsidRPr="00A378A7">
        <w:rPr>
          <w:rFonts w:ascii="Arial" w:hAnsi="Arial" w:cs="Arial"/>
          <w:lang w:val="en-GB"/>
        </w:rPr>
        <w:t>confirmed in</w:t>
      </w:r>
      <w:r w:rsidR="00A73125"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_Ref409442277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5</w:t>
      </w:r>
      <w:r w:rsidR="00C732DD">
        <w:rPr>
          <w:rFonts w:ascii="Arial" w:hAnsi="Arial" w:cs="Arial"/>
          <w:lang w:val="en-GB"/>
        </w:rPr>
        <w:fldChar w:fldCharType="end"/>
      </w:r>
      <w:r w:rsidR="00A73125" w:rsidRPr="00A378A7">
        <w:rPr>
          <w:rFonts w:ascii="Arial" w:hAnsi="Arial" w:cs="Arial"/>
          <w:lang w:val="en-GB"/>
        </w:rPr>
        <w:t>]</w:t>
      </w:r>
      <w:r w:rsidR="00C74631">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_Ref410121683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6</w:t>
      </w:r>
      <w:r w:rsidR="00C732DD">
        <w:rPr>
          <w:rFonts w:ascii="Arial" w:hAnsi="Arial" w:cs="Arial"/>
          <w:lang w:val="en-GB"/>
        </w:rPr>
        <w:fldChar w:fldCharType="end"/>
      </w:r>
      <w:r w:rsidR="00C74631">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_Ref410124152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7</w:t>
      </w:r>
      <w:r w:rsidR="00C732DD">
        <w:rPr>
          <w:rFonts w:ascii="Arial" w:hAnsi="Arial" w:cs="Arial"/>
          <w:lang w:val="en-GB"/>
        </w:rPr>
        <w:fldChar w:fldCharType="end"/>
      </w:r>
      <w:r w:rsidR="00C74631">
        <w:rPr>
          <w:rFonts w:ascii="Arial" w:hAnsi="Arial" w:cs="Arial"/>
          <w:lang w:val="en-GB"/>
        </w:rPr>
        <w:t>]</w:t>
      </w:r>
      <w:r w:rsidRPr="00A378A7">
        <w:rPr>
          <w:rFonts w:ascii="Arial" w:hAnsi="Arial" w:cs="Arial"/>
          <w:lang w:val="en-GB"/>
        </w:rPr>
        <w:t>.</w:t>
      </w:r>
      <w:r w:rsidR="00266B17" w:rsidRPr="00A378A7">
        <w:rPr>
          <w:rFonts w:ascii="Arial" w:hAnsi="Arial" w:cs="Arial"/>
          <w:lang w:val="en-GB"/>
        </w:rPr>
        <w:t xml:space="preserve"> Additionally, as pointed out in </w:t>
      </w:r>
      <w:r w:rsidR="00937211" w:rsidRPr="00A378A7">
        <w:rPr>
          <w:rFonts w:ascii="Arial" w:hAnsi="Arial" w:cs="Arial"/>
          <w:lang w:val="en-GB"/>
        </w:rPr>
        <w:t>contributions such as [</w:t>
      </w:r>
      <w:r w:rsidR="00C732DD">
        <w:rPr>
          <w:rFonts w:ascii="Arial" w:hAnsi="Arial" w:cs="Arial"/>
          <w:lang w:val="en-GB"/>
        </w:rPr>
        <w:fldChar w:fldCharType="begin"/>
      </w:r>
      <w:r w:rsidR="00C732DD">
        <w:rPr>
          <w:rFonts w:ascii="Arial" w:hAnsi="Arial" w:cs="Arial"/>
          <w:lang w:val="en-GB"/>
        </w:rPr>
        <w:instrText xml:space="preserve"> REF _Ref409443716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9</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_Ref409443745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10</w:t>
      </w:r>
      <w:r w:rsidR="00C732DD">
        <w:rPr>
          <w:rFonts w:ascii="Arial" w:hAnsi="Arial" w:cs="Arial"/>
          <w:lang w:val="en-GB"/>
        </w:rPr>
        <w:fldChar w:fldCharType="end"/>
      </w:r>
      <w:r w:rsidR="00937211" w:rsidRPr="00A378A7">
        <w:rPr>
          <w:rFonts w:ascii="Arial" w:hAnsi="Arial" w:cs="Arial"/>
          <w:lang w:val="en-GB"/>
        </w:rPr>
        <w:t>]</w:t>
      </w:r>
      <w:r w:rsidR="0041194A">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_Ref410133944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11</w:t>
      </w:r>
      <w:r w:rsidR="00C732DD">
        <w:rPr>
          <w:rFonts w:ascii="Arial" w:hAnsi="Arial" w:cs="Arial"/>
          <w:lang w:val="en-GB"/>
        </w:rPr>
        <w:fldChar w:fldCharType="end"/>
      </w:r>
      <w:r w:rsidR="0041194A">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_Ref410133952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12</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the LBE is inherently unfair to Wi-Fi. </w:t>
      </w:r>
      <w:r w:rsidR="000D0F7A">
        <w:rPr>
          <w:rFonts w:ascii="Arial" w:hAnsi="Arial" w:cs="Arial"/>
          <w:lang w:val="en-GB"/>
        </w:rPr>
        <w:t xml:space="preserve">This contribution attempts to examine the potential improvement of </w:t>
      </w:r>
      <w:r w:rsidR="0031488D">
        <w:rPr>
          <w:rFonts w:ascii="Arial" w:hAnsi="Arial" w:cs="Arial"/>
          <w:lang w:val="en-GB"/>
        </w:rPr>
        <w:t xml:space="preserve">the </w:t>
      </w:r>
      <w:r w:rsidR="000D0F7A">
        <w:rPr>
          <w:rFonts w:ascii="Arial" w:hAnsi="Arial" w:cs="Arial"/>
          <w:lang w:val="en-GB"/>
        </w:rPr>
        <w:t xml:space="preserve">exponential back-off as </w:t>
      </w:r>
      <w:r w:rsidR="00693CA4">
        <w:rPr>
          <w:rFonts w:ascii="Arial" w:hAnsi="Arial" w:cs="Arial"/>
          <w:lang w:val="en-GB"/>
        </w:rPr>
        <w:t>outlined</w:t>
      </w:r>
      <w:r w:rsidR="000D0F7A">
        <w:rPr>
          <w:rFonts w:ascii="Arial" w:hAnsi="Arial" w:cs="Arial"/>
          <w:lang w:val="en-GB"/>
        </w:rPr>
        <w:t xml:space="preserve"> in </w:t>
      </w:r>
      <w:r w:rsidR="005D5B2D">
        <w:rPr>
          <w:rFonts w:ascii="Arial" w:hAnsi="Arial" w:cs="Arial"/>
          <w:lang w:val="en-GB"/>
        </w:rPr>
        <w:t>the option A of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5D5B2D">
        <w:rPr>
          <w:rFonts w:ascii="Arial" w:hAnsi="Arial" w:cs="Arial"/>
          <w:lang w:val="en-GB"/>
        </w:rPr>
        <w:t>]</w:t>
      </w:r>
      <w:r w:rsidR="000D0F7A">
        <w:rPr>
          <w:rFonts w:ascii="Arial" w:hAnsi="Arial" w:cs="Arial"/>
          <w:lang w:val="en-GB"/>
        </w:rPr>
        <w:t xml:space="preserve"> relative to the fixed back-off</w:t>
      </w:r>
      <w:r w:rsidR="005D5B2D">
        <w:rPr>
          <w:rFonts w:ascii="Arial" w:hAnsi="Arial" w:cs="Arial"/>
          <w:lang w:val="en-GB"/>
        </w:rPr>
        <w:t xml:space="preserve"> in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5D5B2D">
        <w:rPr>
          <w:rFonts w:ascii="Arial" w:hAnsi="Arial" w:cs="Arial"/>
          <w:lang w:val="en-GB"/>
        </w:rPr>
        <w:t xml:space="preserve">]. </w:t>
      </w:r>
    </w:p>
    <w:p w:rsidR="00115B3D" w:rsidRDefault="00D320A6" w:rsidP="00B061EC">
      <w:pPr>
        <w:rPr>
          <w:rFonts w:ascii="Arial" w:hAnsi="Arial" w:cs="Arial"/>
        </w:rPr>
      </w:pPr>
      <w:r>
        <w:rPr>
          <w:rFonts w:ascii="Arial" w:hAnsi="Arial" w:cs="Arial"/>
        </w:rPr>
        <w:t>Having shown</w:t>
      </w:r>
      <w:r w:rsidR="00E65D17" w:rsidRPr="00A378A7">
        <w:rPr>
          <w:rFonts w:ascii="Arial" w:hAnsi="Arial" w:cs="Arial"/>
        </w:rPr>
        <w:t xml:space="preserve"> the impact of LAA</w:t>
      </w:r>
      <w:r w:rsidR="006F74A5" w:rsidRPr="00A378A7">
        <w:rPr>
          <w:rFonts w:ascii="Arial" w:hAnsi="Arial" w:cs="Arial"/>
        </w:rPr>
        <w:t xml:space="preserve"> upon</w:t>
      </w:r>
      <w:r w:rsidR="00E65D17" w:rsidRPr="00A378A7">
        <w:rPr>
          <w:rFonts w:ascii="Arial" w:hAnsi="Arial" w:cs="Arial"/>
        </w:rPr>
        <w:t xml:space="preserve"> Wi-Fi in the absence</w:t>
      </w:r>
      <w:r w:rsidR="006F74A5" w:rsidRPr="00A378A7">
        <w:rPr>
          <w:rFonts w:ascii="Arial" w:hAnsi="Arial" w:cs="Arial"/>
        </w:rPr>
        <w:t xml:space="preserve"> of LBT in [</w:t>
      </w:r>
      <w:r w:rsidR="00DB38B7">
        <w:rPr>
          <w:rFonts w:ascii="Arial" w:hAnsi="Arial" w:cs="Arial"/>
        </w:rPr>
        <w:t>3</w:t>
      </w:r>
      <w:r w:rsidR="006F74A5" w:rsidRPr="00A378A7">
        <w:rPr>
          <w:rFonts w:ascii="Arial" w:hAnsi="Arial" w:cs="Arial"/>
        </w:rPr>
        <w:t xml:space="preserve">], </w:t>
      </w:r>
      <w:r w:rsidR="00A378A7" w:rsidRPr="00A378A7">
        <w:rPr>
          <w:rFonts w:ascii="Arial" w:hAnsi="Arial" w:cs="Arial"/>
        </w:rPr>
        <w:t xml:space="preserve">this </w:t>
      </w:r>
      <w:r w:rsidR="003809FE">
        <w:rPr>
          <w:rFonts w:ascii="Arial" w:hAnsi="Arial" w:cs="Arial"/>
        </w:rPr>
        <w:t xml:space="preserve">follow-up </w:t>
      </w:r>
      <w:r w:rsidR="00E15951">
        <w:rPr>
          <w:rFonts w:ascii="Arial" w:hAnsi="Arial" w:cs="Arial"/>
        </w:rPr>
        <w:t xml:space="preserve">contribution </w:t>
      </w:r>
      <w:r w:rsidR="00FB6AEA">
        <w:rPr>
          <w:rFonts w:ascii="Arial" w:hAnsi="Arial" w:cs="Arial"/>
        </w:rPr>
        <w:t xml:space="preserve">presents results for the DL transmissions in unlicensed spectrum with special focuses on </w:t>
      </w:r>
    </w:p>
    <w:p w:rsidR="00115B3D" w:rsidRDefault="00D4433B" w:rsidP="00115B3D">
      <w:pPr>
        <w:pStyle w:val="ListParagraph"/>
        <w:numPr>
          <w:ilvl w:val="0"/>
          <w:numId w:val="20"/>
        </w:numPr>
        <w:rPr>
          <w:rFonts w:ascii="Arial" w:hAnsi="Arial" w:cs="Arial"/>
        </w:rPr>
      </w:pPr>
      <w:r w:rsidRPr="00115B3D">
        <w:rPr>
          <w:rFonts w:ascii="Arial" w:hAnsi="Arial" w:cs="Arial"/>
        </w:rPr>
        <w:t xml:space="preserve">the impact of LAA upon Wi-Fi </w:t>
      </w:r>
      <w:r w:rsidRPr="002003CC">
        <w:rPr>
          <w:rFonts w:ascii="Arial" w:hAnsi="Arial" w:cs="Arial"/>
          <w:b/>
        </w:rPr>
        <w:t>in the presence of</w:t>
      </w:r>
      <w:r w:rsidRPr="00115B3D">
        <w:rPr>
          <w:rFonts w:ascii="Arial" w:hAnsi="Arial" w:cs="Arial"/>
        </w:rPr>
        <w:t xml:space="preserve"> LBT. </w:t>
      </w:r>
      <w:r w:rsidR="00925978" w:rsidRPr="00115B3D">
        <w:rPr>
          <w:rFonts w:ascii="Arial" w:hAnsi="Arial" w:cs="Arial"/>
        </w:rPr>
        <w:t xml:space="preserve">In particular, this contribution compares the effects of exponential </w:t>
      </w:r>
      <w:r w:rsidR="001F6270">
        <w:rPr>
          <w:rFonts w:ascii="Arial" w:hAnsi="Arial" w:cs="Arial"/>
        </w:rPr>
        <w:t>[</w:t>
      </w:r>
      <w:r w:rsidR="00DB38B7">
        <w:rPr>
          <w:rFonts w:ascii="Arial" w:hAnsi="Arial" w:cs="Arial"/>
        </w:rPr>
        <w:t>14</w:t>
      </w:r>
      <w:r w:rsidR="001F6270">
        <w:rPr>
          <w:rFonts w:ascii="Arial" w:hAnsi="Arial" w:cs="Arial"/>
        </w:rPr>
        <w:t xml:space="preserve">] </w:t>
      </w:r>
      <w:r w:rsidR="00925978" w:rsidRPr="00115B3D">
        <w:rPr>
          <w:rFonts w:ascii="Arial" w:hAnsi="Arial" w:cs="Arial"/>
        </w:rPr>
        <w:t xml:space="preserve">and </w:t>
      </w:r>
      <w:r w:rsidR="00F97682">
        <w:rPr>
          <w:rFonts w:ascii="Arial" w:hAnsi="Arial" w:cs="Arial"/>
        </w:rPr>
        <w:t>fixed</w:t>
      </w:r>
      <w:r w:rsidR="00925978" w:rsidRPr="00115B3D">
        <w:rPr>
          <w:rFonts w:ascii="Arial" w:hAnsi="Arial" w:cs="Arial"/>
        </w:rPr>
        <w:t xml:space="preserve"> back-off for </w:t>
      </w:r>
      <w:r w:rsidR="00115B3D">
        <w:rPr>
          <w:rFonts w:ascii="Arial" w:hAnsi="Arial" w:cs="Arial"/>
        </w:rPr>
        <w:t>LBE LBT</w:t>
      </w:r>
      <w:r w:rsidR="001F6270">
        <w:rPr>
          <w:rFonts w:ascii="Arial" w:hAnsi="Arial" w:cs="Arial"/>
        </w:rPr>
        <w:t xml:space="preserve"> [</w:t>
      </w:r>
      <w:r w:rsidR="00C732DD">
        <w:rPr>
          <w:rFonts w:ascii="Arial" w:hAnsi="Arial" w:cs="Arial"/>
        </w:rPr>
        <w:fldChar w:fldCharType="begin"/>
      </w:r>
      <w:r w:rsidR="00C732DD">
        <w:rPr>
          <w:rFonts w:ascii="Arial" w:hAnsi="Arial" w:cs="Arial"/>
        </w:rPr>
        <w:instrText xml:space="preserve"> REF _Ref409435612 \r \h </w:instrText>
      </w:r>
      <w:r w:rsidR="00C732DD">
        <w:rPr>
          <w:rFonts w:ascii="Arial" w:hAnsi="Arial" w:cs="Arial"/>
        </w:rPr>
      </w:r>
      <w:r w:rsidR="00C732DD">
        <w:rPr>
          <w:rFonts w:ascii="Arial" w:hAnsi="Arial" w:cs="Arial"/>
        </w:rPr>
        <w:fldChar w:fldCharType="separate"/>
      </w:r>
      <w:r w:rsidR="00C732DD">
        <w:rPr>
          <w:rFonts w:ascii="Arial" w:hAnsi="Arial" w:cs="Arial"/>
        </w:rPr>
        <w:t>4</w:t>
      </w:r>
      <w:r w:rsidR="00C732DD">
        <w:rPr>
          <w:rFonts w:ascii="Arial" w:hAnsi="Arial" w:cs="Arial"/>
        </w:rPr>
        <w:fldChar w:fldCharType="end"/>
      </w:r>
      <w:r w:rsidR="001F6270">
        <w:rPr>
          <w:rFonts w:ascii="Arial" w:hAnsi="Arial" w:cs="Arial"/>
        </w:rPr>
        <w:t>]</w:t>
      </w:r>
      <w:r w:rsidR="00E65745">
        <w:rPr>
          <w:rFonts w:ascii="Arial" w:hAnsi="Arial" w:cs="Arial"/>
        </w:rPr>
        <w:t xml:space="preserve">, with the modification </w:t>
      </w:r>
      <w:r w:rsidR="00561CDA">
        <w:rPr>
          <w:rFonts w:ascii="Arial" w:hAnsi="Arial" w:cs="Arial"/>
        </w:rPr>
        <w:t>suggested</w:t>
      </w:r>
      <w:r w:rsidR="00E65745">
        <w:rPr>
          <w:rFonts w:ascii="Arial" w:hAnsi="Arial" w:cs="Arial"/>
        </w:rPr>
        <w:t xml:space="preserve"> in [</w:t>
      </w:r>
      <w:r w:rsidR="00DB38B7">
        <w:rPr>
          <w:rFonts w:ascii="Arial" w:hAnsi="Arial" w:cs="Arial"/>
        </w:rPr>
        <w:t>10</w:t>
      </w:r>
      <w:r w:rsidR="00E65745">
        <w:rPr>
          <w:rFonts w:ascii="Arial" w:hAnsi="Arial" w:cs="Arial"/>
        </w:rPr>
        <w:t xml:space="preserve">]; </w:t>
      </w:r>
    </w:p>
    <w:p w:rsidR="00170DBD" w:rsidRDefault="00170DBD" w:rsidP="00115B3D">
      <w:pPr>
        <w:pStyle w:val="ListParagraph"/>
        <w:numPr>
          <w:ilvl w:val="0"/>
          <w:numId w:val="20"/>
        </w:numPr>
        <w:rPr>
          <w:rFonts w:ascii="Arial" w:hAnsi="Arial" w:cs="Arial"/>
        </w:rPr>
      </w:pPr>
      <w:r>
        <w:rPr>
          <w:rFonts w:ascii="Arial" w:hAnsi="Arial" w:cs="Arial"/>
        </w:rPr>
        <w:t xml:space="preserve">the comparison of performance between LAA/Wi-Fi vs Wi-Fi/Wi-Fi network; </w:t>
      </w:r>
    </w:p>
    <w:p w:rsidR="00266B17" w:rsidRDefault="006B3615" w:rsidP="00115B3D">
      <w:pPr>
        <w:pStyle w:val="ListParagraph"/>
        <w:numPr>
          <w:ilvl w:val="0"/>
          <w:numId w:val="20"/>
        </w:numPr>
        <w:rPr>
          <w:rFonts w:ascii="Arial" w:hAnsi="Arial" w:cs="Arial"/>
        </w:rPr>
      </w:pPr>
      <w:r w:rsidRPr="00115B3D">
        <w:rPr>
          <w:rFonts w:ascii="Arial" w:hAnsi="Arial" w:cs="Arial"/>
        </w:rPr>
        <w:t xml:space="preserve">the impact of the use of </w:t>
      </w:r>
      <w:r w:rsidR="00170DBD">
        <w:rPr>
          <w:rFonts w:ascii="Arial" w:hAnsi="Arial" w:cs="Arial"/>
        </w:rPr>
        <w:t>preamble detection</w:t>
      </w:r>
      <w:r w:rsidR="00655575">
        <w:rPr>
          <w:rFonts w:ascii="Arial" w:hAnsi="Arial" w:cs="Arial"/>
        </w:rPr>
        <w:t xml:space="preserve"> (</w:t>
      </w:r>
      <w:r w:rsidR="00170DBD">
        <w:rPr>
          <w:rFonts w:ascii="Arial" w:hAnsi="Arial" w:cs="Arial"/>
        </w:rPr>
        <w:t>PD</w:t>
      </w:r>
      <w:r w:rsidR="00655575">
        <w:rPr>
          <w:rFonts w:ascii="Arial" w:hAnsi="Arial" w:cs="Arial"/>
        </w:rPr>
        <w:t>) and virtual carrier sensing (VCS)</w:t>
      </w:r>
      <w:r w:rsidRPr="00115B3D">
        <w:rPr>
          <w:rFonts w:ascii="Arial" w:hAnsi="Arial" w:cs="Arial"/>
        </w:rPr>
        <w:t xml:space="preserve"> as compared to </w:t>
      </w:r>
      <w:r w:rsidR="00110A2C" w:rsidRPr="00115B3D">
        <w:rPr>
          <w:rFonts w:ascii="Arial" w:hAnsi="Arial" w:cs="Arial"/>
        </w:rPr>
        <w:t>the use of E</w:t>
      </w:r>
      <w:r w:rsidR="00115B3D">
        <w:rPr>
          <w:rFonts w:ascii="Arial" w:hAnsi="Arial" w:cs="Arial"/>
        </w:rPr>
        <w:t>D alone during carrier sensing</w:t>
      </w:r>
      <w:r w:rsidR="001E77C4">
        <w:rPr>
          <w:rFonts w:ascii="Arial" w:hAnsi="Arial" w:cs="Arial"/>
        </w:rPr>
        <w:t xml:space="preserve">; </w:t>
      </w:r>
    </w:p>
    <w:p w:rsidR="00003E54" w:rsidRPr="00170DBD" w:rsidRDefault="00976BE0" w:rsidP="00003E54">
      <w:pPr>
        <w:pStyle w:val="ListParagraph"/>
        <w:numPr>
          <w:ilvl w:val="0"/>
          <w:numId w:val="20"/>
        </w:numPr>
        <w:rPr>
          <w:rFonts w:ascii="Arial" w:hAnsi="Arial" w:cs="Arial"/>
        </w:rPr>
      </w:pPr>
      <w:r>
        <w:rPr>
          <w:rFonts w:ascii="Arial" w:hAnsi="Arial" w:cs="Arial"/>
        </w:rPr>
        <w:t xml:space="preserve">the potential benefit of using a </w:t>
      </w:r>
      <w:r w:rsidR="003573B6">
        <w:rPr>
          <w:rFonts w:ascii="Arial" w:hAnsi="Arial" w:cs="Arial"/>
        </w:rPr>
        <w:t>Clear-to-Send to Self (</w:t>
      </w:r>
      <w:r>
        <w:rPr>
          <w:rFonts w:ascii="Arial" w:hAnsi="Arial" w:cs="Arial"/>
        </w:rPr>
        <w:t>CTS-to-Self</w:t>
      </w:r>
      <w:r w:rsidR="003573B6">
        <w:rPr>
          <w:rFonts w:ascii="Arial" w:hAnsi="Arial" w:cs="Arial"/>
        </w:rPr>
        <w:t>)</w:t>
      </w:r>
      <w:r>
        <w:rPr>
          <w:rFonts w:ascii="Arial" w:hAnsi="Arial" w:cs="Arial"/>
        </w:rPr>
        <w:t xml:space="preserve"> </w:t>
      </w:r>
      <w:r w:rsidR="00085F9B">
        <w:rPr>
          <w:rFonts w:ascii="Arial" w:hAnsi="Arial" w:cs="Arial"/>
        </w:rPr>
        <w:t xml:space="preserve">with </w:t>
      </w:r>
      <w:r w:rsidR="00077966">
        <w:rPr>
          <w:rFonts w:ascii="Arial" w:hAnsi="Arial" w:cs="Arial"/>
        </w:rPr>
        <w:t xml:space="preserve">the </w:t>
      </w:r>
      <w:r w:rsidR="00085F9B">
        <w:rPr>
          <w:rFonts w:ascii="Arial" w:hAnsi="Arial" w:cs="Arial"/>
        </w:rPr>
        <w:t xml:space="preserve">NAV </w:t>
      </w:r>
      <w:r>
        <w:rPr>
          <w:rFonts w:ascii="Arial" w:hAnsi="Arial" w:cs="Arial"/>
        </w:rPr>
        <w:t xml:space="preserve">mechanism for channel reservation </w:t>
      </w:r>
    </w:p>
    <w:p w:rsidR="00003E54" w:rsidRPr="00003E54" w:rsidRDefault="00003E54" w:rsidP="00003E54">
      <w:pPr>
        <w:ind w:left="360"/>
        <w:rPr>
          <w:rFonts w:ascii="Arial" w:hAnsi="Arial" w:cs="Arial"/>
        </w:rPr>
      </w:pPr>
    </w:p>
    <w:p w:rsidR="00161721" w:rsidRDefault="00E65021" w:rsidP="00E3618E">
      <w:pPr>
        <w:pStyle w:val="Heading1"/>
        <w:numPr>
          <w:ilvl w:val="0"/>
          <w:numId w:val="13"/>
        </w:numPr>
        <w:ind w:left="360" w:hanging="450"/>
        <w:rPr>
          <w:rFonts w:cs="Arial"/>
        </w:rPr>
      </w:pPr>
      <w:r>
        <w:rPr>
          <w:rFonts w:cs="Arial"/>
        </w:rPr>
        <w:t xml:space="preserve">Simulation </w:t>
      </w:r>
      <w:r w:rsidR="00161721">
        <w:rPr>
          <w:rFonts w:cs="Arial"/>
        </w:rPr>
        <w:t>results and discussions</w:t>
      </w:r>
    </w:p>
    <w:p w:rsidR="0076099E" w:rsidRPr="00D37981" w:rsidRDefault="005D7786" w:rsidP="00D37981">
      <w:pPr>
        <w:pStyle w:val="Equation"/>
        <w:ind w:left="0"/>
        <w:rPr>
          <w:sz w:val="20"/>
          <w:lang w:val="en-GB" w:eastAsia="en-US"/>
        </w:rPr>
      </w:pPr>
      <w:r>
        <w:rPr>
          <w:rStyle w:val="Heading1Char"/>
          <w:sz w:val="20"/>
        </w:rPr>
        <w:t>In this contribution, five groups o</w:t>
      </w:r>
      <w:r w:rsidR="007F04EC">
        <w:rPr>
          <w:rStyle w:val="Heading1Char"/>
          <w:sz w:val="20"/>
        </w:rPr>
        <w:t xml:space="preserve">f simulation cases are included. Within each group, 6 different traffic loads are simulated. </w:t>
      </w:r>
      <w:r w:rsidR="009D0462">
        <w:rPr>
          <w:rStyle w:val="Heading1Char"/>
          <w:sz w:val="20"/>
        </w:rPr>
        <w:t xml:space="preserve">The </w:t>
      </w:r>
      <m:oMath>
        <m:r>
          <w:rPr>
            <w:rStyle w:val="Heading1Char"/>
            <w:rFonts w:ascii="Cambria Math" w:hAnsi="Cambria Math"/>
            <w:sz w:val="20"/>
          </w:rPr>
          <m:t>q</m:t>
        </m:r>
      </m:oMath>
      <w:r w:rsidR="009D0462">
        <w:rPr>
          <w:rStyle w:val="Heading1Char"/>
          <w:sz w:val="20"/>
        </w:rPr>
        <w:t xml:space="preserve"> value is set to be 32. </w:t>
      </w:r>
      <w:r w:rsidR="007F04EC">
        <w:rPr>
          <w:rStyle w:val="Heading1Char"/>
          <w:sz w:val="20"/>
        </w:rPr>
        <w:t>The detail description of the simulation groups are shown in</w:t>
      </w:r>
      <w:r w:rsidR="007F04EC" w:rsidRPr="007F04EC">
        <w:t xml:space="preserve"> </w:t>
      </w:r>
      <w:r w:rsidR="00DB38B7" w:rsidRPr="00DB38B7">
        <w:rPr>
          <w:sz w:val="20"/>
        </w:rPr>
        <w:t>Table 1</w:t>
      </w:r>
      <w:r w:rsidR="007F04EC">
        <w:rPr>
          <w:sz w:val="20"/>
        </w:rPr>
        <w:t xml:space="preserve">. </w:t>
      </w:r>
      <w:r>
        <w:rPr>
          <w:rStyle w:val="Heading1Char"/>
          <w:sz w:val="20"/>
        </w:rPr>
        <w:t xml:space="preserve"> Further s</w:t>
      </w:r>
      <w:r w:rsidR="00893B27">
        <w:rPr>
          <w:rStyle w:val="Heading1Char"/>
          <w:sz w:val="20"/>
        </w:rPr>
        <w:t xml:space="preserve">imulation assumptions and parameters are given in the Appendix. </w:t>
      </w:r>
    </w:p>
    <w:p w:rsidR="007F04EC" w:rsidRDefault="007F04EC" w:rsidP="007F04EC">
      <w:pPr>
        <w:pStyle w:val="Caption"/>
        <w:keepNext/>
        <w:jc w:val="center"/>
      </w:pPr>
      <w:bookmarkStart w:id="2" w:name="_Ref410332198"/>
      <w:r>
        <w:t xml:space="preserve">Table </w:t>
      </w:r>
      <w:fldSimple w:instr=" SEQ Table \* ARABIC ">
        <w:r w:rsidR="00751234">
          <w:rPr>
            <w:noProof/>
          </w:rPr>
          <w:t>1</w:t>
        </w:r>
      </w:fldSimple>
      <w:bookmarkEnd w:id="2"/>
      <w:r>
        <w:t xml:space="preserve"> Categories of simulation cases.</w:t>
      </w:r>
    </w:p>
    <w:p w:rsidR="0076099E" w:rsidRDefault="0076099E" w:rsidP="007F04EC">
      <w:pPr>
        <w:jc w:val="center"/>
        <w:rPr>
          <w:lang w:val="en-GB"/>
        </w:rPr>
      </w:pPr>
      <w:r>
        <w:rPr>
          <w:noProof/>
          <w:lang w:val="en-GB" w:eastAsia="en-GB"/>
        </w:rPr>
        <mc:AlternateContent>
          <mc:Choice Requires="wpc">
            <w:drawing>
              <wp:inline distT="0" distB="0" distL="0" distR="0" wp14:anchorId="2E715D95" wp14:editId="4E1FE210">
                <wp:extent cx="5549102" cy="2035534"/>
                <wp:effectExtent l="0" t="0" r="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5" name="Group 35"/>
                        <wpg:cNvGrpSpPr>
                          <a:grpSpLocks noChangeAspect="1"/>
                        </wpg:cNvGrpSpPr>
                        <wpg:grpSpPr bwMode="auto">
                          <a:xfrm>
                            <a:off x="179985" y="179968"/>
                            <a:ext cx="5184686" cy="1632929"/>
                            <a:chOff x="0" y="0"/>
                            <a:chExt cx="1889" cy="595"/>
                          </a:xfrm>
                        </wpg:grpSpPr>
                        <wps:wsp>
                          <wps:cNvPr id="36" name="AutoShape 3"/>
                          <wps:cNvSpPr>
                            <a:spLocks noChangeAspect="1" noChangeArrowheads="1" noTextEdit="1"/>
                          </wps:cNvSpPr>
                          <wps:spPr bwMode="auto">
                            <a:xfrm>
                              <a:off x="0" y="0"/>
                              <a:ext cx="188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37" name="Rectangle 37"/>
                          <wps:cNvSpPr>
                            <a:spLocks noChangeArrowheads="1"/>
                          </wps:cNvSpPr>
                          <wps:spPr bwMode="auto">
                            <a:xfrm>
                              <a:off x="0" y="0"/>
                              <a:ext cx="1889" cy="171"/>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38" name="Rectangle 38"/>
                          <wps:cNvSpPr>
                            <a:spLocks noChangeArrowheads="1"/>
                          </wps:cNvSpPr>
                          <wps:spPr bwMode="auto">
                            <a:xfrm>
                              <a:off x="14" y="91"/>
                              <a:ext cx="21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proofErr w:type="gramStart"/>
                                <w:r>
                                  <w:rPr>
                                    <w:rFonts w:ascii="Calibri" w:hAnsi="Calibri" w:cs="Arial"/>
                                    <w:b/>
                                    <w:bCs/>
                                    <w:color w:val="393A39"/>
                                    <w:kern w:val="24"/>
                                    <w:sz w:val="16"/>
                                    <w:szCs w:val="16"/>
                                  </w:rPr>
                                  <w:t>number</w:t>
                                </w:r>
                                <w:proofErr w:type="gramEnd"/>
                              </w:p>
                            </w:txbxContent>
                          </wps:txbx>
                          <wps:bodyPr vert="horz" wrap="square" lIns="0" tIns="0" rIns="0" bIns="0" numCol="1" anchor="t" anchorCtr="0" compatLnSpc="1">
                            <a:prstTxWarp prst="textNoShape">
                              <a:avLst/>
                            </a:prstTxWarp>
                            <a:noAutofit/>
                          </wps:bodyPr>
                        </wps:wsp>
                        <wps:wsp>
                          <wps:cNvPr id="39" name="Rectangle 39"/>
                          <wps:cNvSpPr>
                            <a:spLocks noChangeArrowheads="1"/>
                          </wps:cNvSpPr>
                          <wps:spPr bwMode="auto">
                            <a:xfrm>
                              <a:off x="300" y="91"/>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Victim</w:t>
                                </w:r>
                              </w:p>
                            </w:txbxContent>
                          </wps:txbx>
                          <wps:bodyPr vert="horz" wrap="square" lIns="0" tIns="0" rIns="0" bIns="0" numCol="1" anchor="t" anchorCtr="0" compatLnSpc="1">
                            <a:prstTxWarp prst="textNoShape">
                              <a:avLst/>
                            </a:prstTxWarp>
                            <a:noAutofit/>
                          </wps:bodyPr>
                        </wps:wsp>
                        <wps:wsp>
                          <wps:cNvPr id="40" name="Rectangle 40"/>
                          <wps:cNvSpPr>
                            <a:spLocks noChangeArrowheads="1"/>
                          </wps:cNvSpPr>
                          <wps:spPr bwMode="auto">
                            <a:xfrm>
                              <a:off x="552" y="91"/>
                              <a:ext cx="263"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Aggressor</w:t>
                                </w:r>
                              </w:p>
                            </w:txbxContent>
                          </wps:txbx>
                          <wps:bodyPr vert="horz" wrap="square" lIns="0" tIns="0" rIns="0" bIns="0" numCol="1" anchor="t" anchorCtr="0" compatLnSpc="1">
                            <a:prstTxWarp prst="textNoShape">
                              <a:avLst/>
                            </a:prstTxWarp>
                            <a:noAutofit/>
                          </wps:bodyPr>
                        </wps:wsp>
                        <wps:wsp>
                          <wps:cNvPr id="41" name="Rectangle 41"/>
                          <wps:cNvSpPr>
                            <a:spLocks noChangeArrowheads="1"/>
                          </wps:cNvSpPr>
                          <wps:spPr bwMode="auto">
                            <a:xfrm>
                              <a:off x="894" y="91"/>
                              <a:ext cx="26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Detection</w:t>
                                </w:r>
                              </w:p>
                            </w:txbxContent>
                          </wps:txbx>
                          <wps:bodyPr vert="horz" wrap="square" lIns="0" tIns="0" rIns="0" bIns="0" numCol="1" anchor="t" anchorCtr="0" compatLnSpc="1">
                            <a:prstTxWarp prst="textNoShape">
                              <a:avLst/>
                            </a:prstTxWarp>
                            <a:noAutofit/>
                          </wps:bodyPr>
                        </wps:wsp>
                        <wps:wsp>
                          <wps:cNvPr id="42" name="Rectangle 42"/>
                          <wps:cNvSpPr>
                            <a:spLocks noChangeArrowheads="1"/>
                          </wps:cNvSpPr>
                          <wps:spPr bwMode="auto">
                            <a:xfrm>
                              <a:off x="1219" y="91"/>
                              <a:ext cx="31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Reservation</w:t>
                                </w:r>
                              </w:p>
                            </w:txbxContent>
                          </wps:txbx>
                          <wps:bodyPr vert="horz" wrap="square" lIns="0" tIns="0" rIns="0" bIns="0" numCol="1" anchor="t" anchorCtr="0" compatLnSpc="1">
                            <a:prstTxWarp prst="textNoShape">
                              <a:avLst/>
                            </a:prstTxWarp>
                            <a:noAutofit/>
                          </wps:bodyPr>
                        </wps:wsp>
                        <wps:wsp>
                          <wps:cNvPr id="43" name="Rectangle 43"/>
                          <wps:cNvSpPr>
                            <a:spLocks noChangeArrowheads="1"/>
                          </wps:cNvSpPr>
                          <wps:spPr bwMode="auto">
                            <a:xfrm>
                              <a:off x="1620" y="91"/>
                              <a:ext cx="2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proofErr w:type="spellStart"/>
                                <w:r>
                                  <w:rPr>
                                    <w:rFonts w:ascii="Calibri" w:hAnsi="Calibri" w:cs="Arial"/>
                                    <w:b/>
                                    <w:bCs/>
                                    <w:color w:val="393A39"/>
                                    <w:kern w:val="24"/>
                                    <w:sz w:val="16"/>
                                    <w:szCs w:val="16"/>
                                  </w:rPr>
                                  <w:t>Backoff</w:t>
                                </w:r>
                                <w:proofErr w:type="spellEnd"/>
                              </w:p>
                            </w:txbxContent>
                          </wps:txbx>
                          <wps:bodyPr vert="horz" wrap="square" lIns="0" tIns="0" rIns="0" bIns="0" numCol="1" anchor="t" anchorCtr="0" compatLnSpc="1">
                            <a:prstTxWarp prst="textNoShape">
                              <a:avLst/>
                            </a:prstTxWarp>
                            <a:noAutofit/>
                          </wps:bodyPr>
                        </wps:wsp>
                        <wps:wsp>
                          <wps:cNvPr id="44" name="Rectangle 44"/>
                          <wps:cNvSpPr>
                            <a:spLocks noChangeArrowheads="1"/>
                          </wps:cNvSpPr>
                          <wps:spPr bwMode="auto">
                            <a:xfrm>
                              <a:off x="14" y="175"/>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100s</w:t>
                                </w:r>
                              </w:p>
                            </w:txbxContent>
                          </wps:txbx>
                          <wps:bodyPr vert="horz" wrap="square" lIns="0" tIns="0" rIns="0" bIns="0" numCol="1" anchor="t" anchorCtr="0" compatLnSpc="1">
                            <a:prstTxWarp prst="textNoShape">
                              <a:avLst/>
                            </a:prstTxWarp>
                            <a:noAutofit/>
                          </wps:bodyPr>
                        </wps:wsp>
                        <wps:wsp>
                          <wps:cNvPr id="45" name="Rectangle 45"/>
                          <wps:cNvSpPr>
                            <a:spLocks noChangeArrowheads="1"/>
                          </wps:cNvSpPr>
                          <wps:spPr bwMode="auto">
                            <a:xfrm>
                              <a:off x="262" y="175"/>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46" name="Rectangle 46"/>
                          <wps:cNvSpPr>
                            <a:spLocks noChangeArrowheads="1"/>
                          </wps:cNvSpPr>
                          <wps:spPr bwMode="auto">
                            <a:xfrm>
                              <a:off x="527" y="175"/>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47" name="Rectangle 47"/>
                          <wps:cNvSpPr>
                            <a:spLocks noChangeArrowheads="1"/>
                          </wps:cNvSpPr>
                          <wps:spPr bwMode="auto">
                            <a:xfrm>
                              <a:off x="859"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48" name="Rectangle 48"/>
                          <wps:cNvSpPr>
                            <a:spLocks noChangeArrowheads="1"/>
                          </wps:cNvSpPr>
                          <wps:spPr bwMode="auto">
                            <a:xfrm>
                              <a:off x="1205"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49" name="Rectangle 49"/>
                          <wps:cNvSpPr>
                            <a:spLocks noChangeArrowheads="1"/>
                          </wps:cNvSpPr>
                          <wps:spPr bwMode="auto">
                            <a:xfrm>
                              <a:off x="1564"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50" name="Rectangle 50"/>
                          <wps:cNvSpPr>
                            <a:spLocks noChangeArrowheads="1"/>
                          </wps:cNvSpPr>
                          <wps:spPr bwMode="auto">
                            <a:xfrm>
                              <a:off x="14" y="259"/>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200s</w:t>
                                </w:r>
                              </w:p>
                            </w:txbxContent>
                          </wps:txbx>
                          <wps:bodyPr vert="horz" wrap="square" lIns="0" tIns="0" rIns="0" bIns="0" numCol="1" anchor="t" anchorCtr="0" compatLnSpc="1">
                            <a:prstTxWarp prst="textNoShape">
                              <a:avLst/>
                            </a:prstTxWarp>
                            <a:noAutofit/>
                          </wps:bodyPr>
                        </wps:wsp>
                        <wps:wsp>
                          <wps:cNvPr id="51" name="Rectangle 51"/>
                          <wps:cNvSpPr>
                            <a:spLocks noChangeArrowheads="1"/>
                          </wps:cNvSpPr>
                          <wps:spPr bwMode="auto">
                            <a:xfrm>
                              <a:off x="262" y="259"/>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52" name="Rectangle 52"/>
                          <wps:cNvSpPr>
                            <a:spLocks noChangeArrowheads="1"/>
                          </wps:cNvSpPr>
                          <wps:spPr bwMode="auto">
                            <a:xfrm>
                              <a:off x="527" y="259"/>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53" name="Rectangle 53"/>
                          <wps:cNvSpPr>
                            <a:spLocks noChangeArrowheads="1"/>
                          </wps:cNvSpPr>
                          <wps:spPr bwMode="auto">
                            <a:xfrm>
                              <a:off x="859" y="259"/>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54" name="Rectangle 54"/>
                          <wps:cNvSpPr>
                            <a:spLocks noChangeArrowheads="1"/>
                          </wps:cNvSpPr>
                          <wps:spPr bwMode="auto">
                            <a:xfrm>
                              <a:off x="1205" y="259"/>
                              <a:ext cx="28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wps:txbx>
                          <wps:bodyPr vert="horz" wrap="square" lIns="0" tIns="0" rIns="0" bIns="0" numCol="1" anchor="t" anchorCtr="0" compatLnSpc="1">
                            <a:prstTxWarp prst="textNoShape">
                              <a:avLst/>
                            </a:prstTxWarp>
                            <a:noAutofit/>
                          </wps:bodyPr>
                        </wps:wsp>
                        <wps:wsp>
                          <wps:cNvPr id="55" name="Rectangle 55"/>
                          <wps:cNvSpPr>
                            <a:spLocks noChangeArrowheads="1"/>
                          </wps:cNvSpPr>
                          <wps:spPr bwMode="auto">
                            <a:xfrm>
                              <a:off x="1564" y="259"/>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56" name="Rectangle 56"/>
                          <wps:cNvSpPr>
                            <a:spLocks noChangeArrowheads="1"/>
                          </wps:cNvSpPr>
                          <wps:spPr bwMode="auto">
                            <a:xfrm>
                              <a:off x="14" y="343"/>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300s</w:t>
                                </w:r>
                              </w:p>
                            </w:txbxContent>
                          </wps:txbx>
                          <wps:bodyPr vert="horz" wrap="square" lIns="0" tIns="0" rIns="0" bIns="0" numCol="1" anchor="t" anchorCtr="0" compatLnSpc="1">
                            <a:prstTxWarp prst="textNoShape">
                              <a:avLst/>
                            </a:prstTxWarp>
                            <a:noAutofit/>
                          </wps:bodyPr>
                        </wps:wsp>
                        <wps:wsp>
                          <wps:cNvPr id="57" name="Rectangle 57"/>
                          <wps:cNvSpPr>
                            <a:spLocks noChangeArrowheads="1"/>
                          </wps:cNvSpPr>
                          <wps:spPr bwMode="auto">
                            <a:xfrm>
                              <a:off x="262" y="343"/>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58" name="Rectangle 58"/>
                          <wps:cNvSpPr>
                            <a:spLocks noChangeArrowheads="1"/>
                          </wps:cNvSpPr>
                          <wps:spPr bwMode="auto">
                            <a:xfrm>
                              <a:off x="527" y="343"/>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59" name="Rectangle 59"/>
                          <wps:cNvSpPr>
                            <a:spLocks noChangeArrowheads="1"/>
                          </wps:cNvSpPr>
                          <wps:spPr bwMode="auto">
                            <a:xfrm>
                              <a:off x="859" y="343"/>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60" name="Rectangle 60"/>
                          <wps:cNvSpPr>
                            <a:spLocks noChangeArrowheads="1"/>
                          </wps:cNvSpPr>
                          <wps:spPr bwMode="auto">
                            <a:xfrm>
                              <a:off x="1205" y="343"/>
                              <a:ext cx="28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wps:txbx>
                          <wps:bodyPr vert="horz" wrap="square" lIns="0" tIns="0" rIns="0" bIns="0" numCol="1" anchor="t" anchorCtr="0" compatLnSpc="1">
                            <a:prstTxWarp prst="textNoShape">
                              <a:avLst/>
                            </a:prstTxWarp>
                            <a:noAutofit/>
                          </wps:bodyPr>
                        </wps:wsp>
                        <wps:wsp>
                          <wps:cNvPr id="61" name="Rectangle 61"/>
                          <wps:cNvSpPr>
                            <a:spLocks noChangeArrowheads="1"/>
                          </wps:cNvSpPr>
                          <wps:spPr bwMode="auto">
                            <a:xfrm>
                              <a:off x="1564" y="343"/>
                              <a:ext cx="13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Fixed</w:t>
                                </w:r>
                              </w:p>
                            </w:txbxContent>
                          </wps:txbx>
                          <wps:bodyPr vert="horz" wrap="square" lIns="0" tIns="0" rIns="0" bIns="0" numCol="1" anchor="t" anchorCtr="0" compatLnSpc="1">
                            <a:prstTxWarp prst="textNoShape">
                              <a:avLst/>
                            </a:prstTxWarp>
                            <a:noAutofit/>
                          </wps:bodyPr>
                        </wps:wsp>
                        <wps:wsp>
                          <wps:cNvPr id="62" name="Rectangle 62"/>
                          <wps:cNvSpPr>
                            <a:spLocks noChangeArrowheads="1"/>
                          </wps:cNvSpPr>
                          <wps:spPr bwMode="auto">
                            <a:xfrm>
                              <a:off x="14" y="427"/>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400s</w:t>
                                </w:r>
                              </w:p>
                            </w:txbxContent>
                          </wps:txbx>
                          <wps:bodyPr vert="horz" wrap="square" lIns="0" tIns="0" rIns="0" bIns="0" numCol="1" anchor="t" anchorCtr="0" compatLnSpc="1">
                            <a:prstTxWarp prst="textNoShape">
                              <a:avLst/>
                            </a:prstTxWarp>
                            <a:noAutofit/>
                          </wps:bodyPr>
                        </wps:wsp>
                        <wps:wsp>
                          <wps:cNvPr id="63" name="Rectangle 63"/>
                          <wps:cNvSpPr>
                            <a:spLocks noChangeArrowheads="1"/>
                          </wps:cNvSpPr>
                          <wps:spPr bwMode="auto">
                            <a:xfrm>
                              <a:off x="262" y="427"/>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64" name="Rectangle 64"/>
                          <wps:cNvSpPr>
                            <a:spLocks noChangeArrowheads="1"/>
                          </wps:cNvSpPr>
                          <wps:spPr bwMode="auto">
                            <a:xfrm>
                              <a:off x="527" y="427"/>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65" name="Rectangle 65"/>
                          <wps:cNvSpPr>
                            <a:spLocks noChangeArrowheads="1"/>
                          </wps:cNvSpPr>
                          <wps:spPr bwMode="auto">
                            <a:xfrm>
                              <a:off x="859" y="427"/>
                              <a:ext cx="19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 only</w:t>
                                </w:r>
                              </w:p>
                            </w:txbxContent>
                          </wps:txbx>
                          <wps:bodyPr vert="horz" wrap="square" lIns="0" tIns="0" rIns="0" bIns="0" numCol="1" anchor="t" anchorCtr="0" compatLnSpc="1">
                            <a:prstTxWarp prst="textNoShape">
                              <a:avLst/>
                            </a:prstTxWarp>
                            <a:noAutofit/>
                          </wps:bodyPr>
                        </wps:wsp>
                        <wps:wsp>
                          <wps:cNvPr id="66" name="Rectangle 66"/>
                          <wps:cNvSpPr>
                            <a:spLocks noChangeArrowheads="1"/>
                          </wps:cNvSpPr>
                          <wps:spPr bwMode="auto">
                            <a:xfrm>
                              <a:off x="1205" y="427"/>
                              <a:ext cx="14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wps:txbx>
                          <wps:bodyPr vert="horz" wrap="square" lIns="0" tIns="0" rIns="0" bIns="0" numCol="1" anchor="t" anchorCtr="0" compatLnSpc="1">
                            <a:prstTxWarp prst="textNoShape">
                              <a:avLst/>
                            </a:prstTxWarp>
                            <a:noAutofit/>
                          </wps:bodyPr>
                        </wps:wsp>
                        <wps:wsp>
                          <wps:cNvPr id="67" name="Rectangle 67"/>
                          <wps:cNvSpPr>
                            <a:spLocks noChangeArrowheads="1"/>
                          </wps:cNvSpPr>
                          <wps:spPr bwMode="auto">
                            <a:xfrm>
                              <a:off x="1564" y="427"/>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68" name="Rectangle 68"/>
                          <wps:cNvSpPr>
                            <a:spLocks noChangeArrowheads="1"/>
                          </wps:cNvSpPr>
                          <wps:spPr bwMode="auto">
                            <a:xfrm>
                              <a:off x="14" y="511"/>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500s</w:t>
                                </w:r>
                              </w:p>
                            </w:txbxContent>
                          </wps:txbx>
                          <wps:bodyPr vert="horz" wrap="square" lIns="0" tIns="0" rIns="0" bIns="0" numCol="1" anchor="t" anchorCtr="0" compatLnSpc="1">
                            <a:prstTxWarp prst="textNoShape">
                              <a:avLst/>
                            </a:prstTxWarp>
                            <a:noAutofit/>
                          </wps:bodyPr>
                        </wps:wsp>
                        <wps:wsp>
                          <wps:cNvPr id="69" name="Rectangle 69"/>
                          <wps:cNvSpPr>
                            <a:spLocks noChangeArrowheads="1"/>
                          </wps:cNvSpPr>
                          <wps:spPr bwMode="auto">
                            <a:xfrm>
                              <a:off x="262" y="511"/>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70" name="Rectangle 70"/>
                          <wps:cNvSpPr>
                            <a:spLocks noChangeArrowheads="1"/>
                          </wps:cNvSpPr>
                          <wps:spPr bwMode="auto">
                            <a:xfrm>
                              <a:off x="527" y="511"/>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71" name="Rectangle 71"/>
                          <wps:cNvSpPr>
                            <a:spLocks noChangeArrowheads="1"/>
                          </wps:cNvSpPr>
                          <wps:spPr bwMode="auto">
                            <a:xfrm>
                              <a:off x="859" y="511"/>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72" name="Rectangle 72"/>
                          <wps:cNvSpPr>
                            <a:spLocks noChangeArrowheads="1"/>
                          </wps:cNvSpPr>
                          <wps:spPr bwMode="auto">
                            <a:xfrm>
                              <a:off x="1205" y="511"/>
                              <a:ext cx="14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wps:txbx>
                          <wps:bodyPr vert="horz" wrap="square" lIns="0" tIns="0" rIns="0" bIns="0" numCol="1" anchor="t" anchorCtr="0" compatLnSpc="1">
                            <a:prstTxWarp prst="textNoShape">
                              <a:avLst/>
                            </a:prstTxWarp>
                            <a:noAutofit/>
                          </wps:bodyPr>
                        </wps:wsp>
                        <wps:wsp>
                          <wps:cNvPr id="73" name="Rectangle 73"/>
                          <wps:cNvSpPr>
                            <a:spLocks noChangeArrowheads="1"/>
                          </wps:cNvSpPr>
                          <wps:spPr bwMode="auto">
                            <a:xfrm>
                              <a:off x="1564" y="511"/>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74" name="Rectangle 74"/>
                          <wps:cNvSpPr>
                            <a:spLocks noChangeArrowheads="1"/>
                          </wps:cNvSpPr>
                          <wps:spPr bwMode="auto">
                            <a:xfrm>
                              <a:off x="14" y="7"/>
                              <a:ext cx="36"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0" tIns="0" rIns="0" bIns="0" numCol="1" anchor="t" anchorCtr="0" compatLnSpc="1">
                            <a:prstTxWarp prst="textNoShape">
                              <a:avLst/>
                            </a:prstTxWarp>
                            <a:noAutofit/>
                          </wps:bodyPr>
                        </wps:wsp>
                        <wps:wsp>
                          <wps:cNvPr id="75" name="Rectangle 75"/>
                          <wps:cNvSpPr>
                            <a:spLocks noChangeArrowheads="1"/>
                          </wps:cNvSpPr>
                          <wps:spPr bwMode="auto">
                            <a:xfrm>
                              <a:off x="1009" y="7"/>
                              <a:ext cx="72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LAA Medium Access Design</w:t>
                                </w:r>
                              </w:p>
                            </w:txbxContent>
                          </wps:txbx>
                          <wps:bodyPr vert="horz" wrap="square" lIns="0" tIns="0" rIns="0" bIns="0" numCol="1" anchor="t" anchorCtr="0" compatLnSpc="1">
                            <a:prstTxWarp prst="textNoShape">
                              <a:avLst/>
                            </a:prstTxWarp>
                            <a:noAutofit/>
                          </wps:bodyPr>
                        </wps:wsp>
                        <wps:wsp>
                          <wps:cNvPr id="76" name="Rectangle 76"/>
                          <wps:cNvSpPr>
                            <a:spLocks noChangeArrowheads="1"/>
                          </wps:cNvSpPr>
                          <wps:spPr bwMode="auto">
                            <a:xfrm>
                              <a:off x="496" y="7"/>
                              <a:ext cx="1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RAT</w:t>
                                </w:r>
                              </w:p>
                            </w:txbxContent>
                          </wps:txbx>
                          <wps:bodyPr vert="horz" wrap="square" lIns="0" tIns="0" rIns="0" bIns="0" numCol="1" anchor="t" anchorCtr="0" compatLnSpc="1">
                            <a:prstTxWarp prst="textNoShape">
                              <a:avLst/>
                            </a:prstTxWarp>
                            <a:noAutofit/>
                          </wps:bodyPr>
                        </wps:wsp>
                        <wps:wsp>
                          <wps:cNvPr id="77" name="Line 45"/>
                          <wps:cNvCnPr/>
                          <wps:spPr bwMode="auto">
                            <a:xfrm>
                              <a:off x="0" y="0"/>
                              <a:ext cx="1" cy="59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78"/>
                          <wps:cNvSpPr>
                            <a:spLocks noChangeArrowheads="1"/>
                          </wps:cNvSpPr>
                          <wps:spPr bwMode="auto">
                            <a:xfrm>
                              <a:off x="0" y="0"/>
                              <a:ext cx="3" cy="5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79" name="Line 47"/>
                          <wps:cNvCnPr/>
                          <wps:spPr bwMode="auto">
                            <a:xfrm>
                              <a:off x="248"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Rectangle 80"/>
                          <wps:cNvSpPr>
                            <a:spLocks noChangeArrowheads="1"/>
                          </wps:cNvSpPr>
                          <wps:spPr bwMode="auto">
                            <a:xfrm>
                              <a:off x="248" y="3"/>
                              <a:ext cx="3"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1" name="Line 49"/>
                          <wps:cNvCnPr/>
                          <wps:spPr bwMode="auto">
                            <a:xfrm>
                              <a:off x="845"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82"/>
                          <wps:cNvSpPr>
                            <a:spLocks noChangeArrowheads="1"/>
                          </wps:cNvSpPr>
                          <wps:spPr bwMode="auto">
                            <a:xfrm>
                              <a:off x="845" y="3"/>
                              <a:ext cx="3"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3" name="Line 51"/>
                          <wps:cNvCnPr/>
                          <wps:spPr bwMode="auto">
                            <a:xfrm>
                              <a:off x="1885"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84"/>
                          <wps:cNvSpPr>
                            <a:spLocks noChangeArrowheads="1"/>
                          </wps:cNvSpPr>
                          <wps:spPr bwMode="auto">
                            <a:xfrm>
                              <a:off x="1885" y="3"/>
                              <a:ext cx="4"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5" name="Line 53"/>
                          <wps:cNvCnPr/>
                          <wps:spPr bwMode="auto">
                            <a:xfrm>
                              <a:off x="513"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Rectangle 86"/>
                          <wps:cNvSpPr>
                            <a:spLocks noChangeArrowheads="1"/>
                          </wps:cNvSpPr>
                          <wps:spPr bwMode="auto">
                            <a:xfrm>
                              <a:off x="513" y="87"/>
                              <a:ext cx="4"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7" name="Line 55"/>
                          <wps:cNvCnPr/>
                          <wps:spPr bwMode="auto">
                            <a:xfrm>
                              <a:off x="1191"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Rectangle 88"/>
                          <wps:cNvSpPr>
                            <a:spLocks noChangeArrowheads="1"/>
                          </wps:cNvSpPr>
                          <wps:spPr bwMode="auto">
                            <a:xfrm>
                              <a:off x="1191" y="87"/>
                              <a:ext cx="3"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9" name="Line 57"/>
                          <wps:cNvCnPr/>
                          <wps:spPr bwMode="auto">
                            <a:xfrm>
                              <a:off x="1550"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Rectangle 90"/>
                          <wps:cNvSpPr>
                            <a:spLocks noChangeArrowheads="1"/>
                          </wps:cNvSpPr>
                          <wps:spPr bwMode="auto">
                            <a:xfrm>
                              <a:off x="1550" y="87"/>
                              <a:ext cx="4"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1" name="Line 59"/>
                          <wps:cNvCnPr/>
                          <wps:spPr bwMode="auto">
                            <a:xfrm>
                              <a:off x="3" y="0"/>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Rectangle 92"/>
                          <wps:cNvSpPr>
                            <a:spLocks noChangeArrowheads="1"/>
                          </wps:cNvSpPr>
                          <wps:spPr bwMode="auto">
                            <a:xfrm>
                              <a:off x="3" y="0"/>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3" name="Line 61"/>
                          <wps:cNvCnPr/>
                          <wps:spPr bwMode="auto">
                            <a:xfrm>
                              <a:off x="3" y="84"/>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 name="Rectangle 94"/>
                          <wps:cNvSpPr>
                            <a:spLocks noChangeArrowheads="1"/>
                          </wps:cNvSpPr>
                          <wps:spPr bwMode="auto">
                            <a:xfrm>
                              <a:off x="3" y="84"/>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5" name="Line 63"/>
                          <wps:cNvCnPr/>
                          <wps:spPr bwMode="auto">
                            <a:xfrm>
                              <a:off x="3" y="168"/>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Rectangle 96"/>
                          <wps:cNvSpPr>
                            <a:spLocks noChangeArrowheads="1"/>
                          </wps:cNvSpPr>
                          <wps:spPr bwMode="auto">
                            <a:xfrm>
                              <a:off x="3" y="168"/>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7" name="Line 65"/>
                          <wps:cNvCnPr/>
                          <wps:spPr bwMode="auto">
                            <a:xfrm>
                              <a:off x="3" y="252"/>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Rectangle 98"/>
                          <wps:cNvSpPr>
                            <a:spLocks noChangeArrowheads="1"/>
                          </wps:cNvSpPr>
                          <wps:spPr bwMode="auto">
                            <a:xfrm>
                              <a:off x="3" y="252"/>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9" name="Line 67"/>
                          <wps:cNvCnPr/>
                          <wps:spPr bwMode="auto">
                            <a:xfrm>
                              <a:off x="3" y="336"/>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Rectangle 100"/>
                          <wps:cNvSpPr>
                            <a:spLocks noChangeArrowheads="1"/>
                          </wps:cNvSpPr>
                          <wps:spPr bwMode="auto">
                            <a:xfrm>
                              <a:off x="3" y="336"/>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1" name="Line 69"/>
                          <wps:cNvCnPr/>
                          <wps:spPr bwMode="auto">
                            <a:xfrm>
                              <a:off x="3" y="420"/>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Rectangle 102"/>
                          <wps:cNvSpPr>
                            <a:spLocks noChangeArrowheads="1"/>
                          </wps:cNvSpPr>
                          <wps:spPr bwMode="auto">
                            <a:xfrm>
                              <a:off x="3" y="420"/>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3" name="Line 71"/>
                          <wps:cNvCnPr/>
                          <wps:spPr bwMode="auto">
                            <a:xfrm>
                              <a:off x="3" y="504"/>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Rectangle 104"/>
                          <wps:cNvSpPr>
                            <a:spLocks noChangeArrowheads="1"/>
                          </wps:cNvSpPr>
                          <wps:spPr bwMode="auto">
                            <a:xfrm>
                              <a:off x="3" y="504"/>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5" name="Line 73"/>
                          <wps:cNvCnPr/>
                          <wps:spPr bwMode="auto">
                            <a:xfrm>
                              <a:off x="3" y="588"/>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Rectangle 106"/>
                          <wps:cNvSpPr>
                            <a:spLocks noChangeArrowheads="1"/>
                          </wps:cNvSpPr>
                          <wps:spPr bwMode="auto">
                            <a:xfrm>
                              <a:off x="3" y="588"/>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D4F" w:rsidRDefault="00E10D4F" w:rsidP="007F04EC">
                                <w:pPr>
                                  <w:rPr>
                                    <w:rFonts w:eastAsia="Times New Roman"/>
                                  </w:rPr>
                                </w:pPr>
                              </w:p>
                            </w:txbxContent>
                          </wps:txbx>
                          <wps:bodyPr vert="horz" wrap="square" lIns="91440" tIns="45720" rIns="91440" bIns="45720" numCol="1" anchor="t" anchorCtr="0" compatLnSpc="1">
                            <a:prstTxWarp prst="textNoShape">
                              <a:avLst/>
                            </a:prstTxWarp>
                          </wps:bodyPr>
                        </wps:wsp>
                      </wpg:wgp>
                    </wpc:wpc>
                  </a:graphicData>
                </a:graphic>
              </wp:inline>
            </w:drawing>
          </mc:Choice>
          <mc:Fallback>
            <w:pict>
              <v:group id="Canvas 24" o:spid="_x0000_s1026" editas="canvas" style="width:436.95pt;height:160.3pt;mso-position-horizontal-relative:char;mso-position-vertical-relative:line" coordsize="55486,2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">
                <v:shape id="_x0000_s1027" type="#_x0000_t75" style="position:absolute;width:55486;height:20351;visibility:visible;mso-wrap-style:square">
                  <v:fill o:detectmouseclick="t"/>
                  <v:path o:connecttype="none"/>
                </v:shape>
                <v:group id="Group 35" o:spid="_x0000_s1028" style="position:absolute;left:1799;top:1799;width:51847;height:16329" coordsize="1889,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o:lock v:ext="edit" aspectratio="t"/>
                  <v:rect id="AutoShape 3" o:spid="_x0000_s1029" style="position:absolute;width:1889;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o:lock v:ext="edit" aspectratio="t" text="t"/>
                    <v:textbox>
                      <w:txbxContent>
                        <w:p w:rsidR="00E10D4F" w:rsidRDefault="00E10D4F" w:rsidP="007F04EC">
                          <w:pPr>
                            <w:rPr>
                              <w:rFonts w:eastAsia="Times New Roman"/>
                            </w:rPr>
                          </w:pPr>
                        </w:p>
                      </w:txbxContent>
                    </v:textbox>
                  </v:rect>
                  <v:rect id="Rectangle 37" o:spid="_x0000_s1030" style="position:absolute;width:1889;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LEcQA&#10;AADbAAAADwAAAGRycy9kb3ducmV2LnhtbESPQWvCQBSE7wX/w/IEb82mLdiSukoJtXjwYGMOPT6y&#10;r9lg9m3Irknsr+8KgsdhZr5hVpvJtmKg3jeOFTwlKQjiyumGawXlcfv4BsIHZI2tY1JwIQ+b9exh&#10;hZl2I3/TUIRaRAj7DBWYELpMSl8ZsugT1xFH79f1FkOUfS11j2OE21Y+p+lSWmw4LhjsKDdUnYqz&#10;VeB/2i8uDqcy3ZvqL0z5xX/aXKnFfPp4BxFoCvfwrb3TCl5e4fo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qCxHEAAAA2wAAAA8AAAAAAAAAAAAAAAAAmAIAAGRycy9k&#10;b3ducmV2LnhtbFBLBQYAAAAABAAEAPUAAACJAwAAAAA=&#10;" fillcolor="#eaeaea" stroked="f">
                    <v:textbox>
                      <w:txbxContent>
                        <w:p w:rsidR="00E10D4F" w:rsidRDefault="00E10D4F" w:rsidP="007F04EC">
                          <w:pPr>
                            <w:rPr>
                              <w:rFonts w:eastAsia="Times New Roman"/>
                            </w:rPr>
                          </w:pPr>
                        </w:p>
                      </w:txbxContent>
                    </v:textbox>
                  </v:rect>
                  <v:rect id="Rectangle 38" o:spid="_x0000_s1031" style="position:absolute;left:14;top:91;width:21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proofErr w:type="gramStart"/>
                          <w:r>
                            <w:rPr>
                              <w:rFonts w:ascii="Calibri" w:hAnsi="Calibri" w:cs="Arial"/>
                              <w:b/>
                              <w:bCs/>
                              <w:color w:val="393A39"/>
                              <w:kern w:val="24"/>
                              <w:sz w:val="16"/>
                              <w:szCs w:val="16"/>
                            </w:rPr>
                            <w:t>number</w:t>
                          </w:r>
                          <w:proofErr w:type="gramEnd"/>
                        </w:p>
                      </w:txbxContent>
                    </v:textbox>
                  </v:rect>
                  <v:rect id="Rectangle 39" o:spid="_x0000_s1032" style="position:absolute;left:300;top:91;width:17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Victim</w:t>
                          </w:r>
                        </w:p>
                      </w:txbxContent>
                    </v:textbox>
                  </v:rect>
                  <v:rect id="Rectangle 40" o:spid="_x0000_s1033" style="position:absolute;left:552;top:91;width:263;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Aggressor</w:t>
                          </w:r>
                        </w:p>
                      </w:txbxContent>
                    </v:textbox>
                  </v:rect>
                  <v:rect id="Rectangle 41" o:spid="_x0000_s1034" style="position:absolute;left:894;top:91;width:26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Detection</w:t>
                          </w:r>
                        </w:p>
                      </w:txbxContent>
                    </v:textbox>
                  </v:rect>
                  <v:rect id="Rectangle 42" o:spid="_x0000_s1035" style="position:absolute;left:1219;top:91;width:318;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Reservation</w:t>
                          </w:r>
                        </w:p>
                      </w:txbxContent>
                    </v:textbox>
                  </v:rect>
                  <v:rect id="Rectangle 43" o:spid="_x0000_s1036" style="position:absolute;left:1620;top:91;width:20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proofErr w:type="spellStart"/>
                          <w:r>
                            <w:rPr>
                              <w:rFonts w:ascii="Calibri" w:hAnsi="Calibri" w:cs="Arial"/>
                              <w:b/>
                              <w:bCs/>
                              <w:color w:val="393A39"/>
                              <w:kern w:val="24"/>
                              <w:sz w:val="16"/>
                              <w:szCs w:val="16"/>
                            </w:rPr>
                            <w:t>Backoff</w:t>
                          </w:r>
                          <w:proofErr w:type="spellEnd"/>
                        </w:p>
                      </w:txbxContent>
                    </v:textbox>
                  </v:rect>
                  <v:rect id="Rectangle 44" o:spid="_x0000_s1037" style="position:absolute;left:14;top:175;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bHsUA&#10;AADbAAAADwAAAGRycy9kb3ducmV2LnhtbESPQWvCQBSE7wX/w/KE3pqNJ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Nse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100s</w:t>
                          </w:r>
                        </w:p>
                      </w:txbxContent>
                    </v:textbox>
                  </v:rect>
                  <v:rect id="Rectangle 45" o:spid="_x0000_s1038" style="position:absolute;left:262;top:175;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h+hcMA&#10;AADbAAAADwAAAGRycy9kb3ducmV2LnhtbESPS4vCQBCE74L/YWjBm05cVD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h+hc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46" o:spid="_x0000_s1039" style="position:absolute;left:527;top:175;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47" o:spid="_x0000_s1040" style="position:absolute;left:859;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48" o:spid="_x0000_s1041" style="position:absolute;left:1205;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49" o:spid="_x0000_s1042" style="position:absolute;left:1564;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50" o:spid="_x0000_s1043" style="position:absolute;left:14;top:259;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200s</w:t>
                          </w:r>
                        </w:p>
                      </w:txbxContent>
                    </v:textbox>
                  </v:rect>
                  <v:rect id="Rectangle 51" o:spid="_x0000_s1044" style="position:absolute;left:262;top:259;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52" o:spid="_x0000_s1045" style="position:absolute;left:527;top:259;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53" o:spid="_x0000_s1046" style="position:absolute;left:859;top:259;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54" o:spid="_x0000_s1047" style="position:absolute;left:1205;top:259;width:28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v:textbox>
                  </v:rect>
                  <v:rect id="Rectangle 55" o:spid="_x0000_s1048" style="position:absolute;left:1564;top:259;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56" o:spid="_x0000_s1049" style="position:absolute;left:14;top:343;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300s</w:t>
                          </w:r>
                        </w:p>
                      </w:txbxContent>
                    </v:textbox>
                  </v:rect>
                  <v:rect id="Rectangle 57" o:spid="_x0000_s1050" style="position:absolute;left:262;top:343;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58" o:spid="_x0000_s1051" style="position:absolute;left:527;top:343;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59" o:spid="_x0000_s1052" style="position:absolute;left:859;top:343;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60" o:spid="_x0000_s1053" style="position:absolute;left:1205;top:343;width:28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v:textbox>
                  </v:rect>
                  <v:rect id="Rectangle 61" o:spid="_x0000_s1054" style="position:absolute;left:1564;top:343;width:139;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Fixed</w:t>
                          </w:r>
                        </w:p>
                      </w:txbxContent>
                    </v:textbox>
                  </v:rect>
                  <v:rect id="Rectangle 62" o:spid="_x0000_s1055" style="position:absolute;left:14;top:427;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400s</w:t>
                          </w:r>
                        </w:p>
                      </w:txbxContent>
                    </v:textbox>
                  </v:rect>
                  <v:rect id="Rectangle 63" o:spid="_x0000_s1056" style="position:absolute;left:262;top:427;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fCsMA&#10;AADbAAAADwAAAGRycy9kb3ducmV2LnhtbESPQYvCMBSE7wv7H8Jb8LamqyB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fCs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64" o:spid="_x0000_s1057" style="position:absolute;left:527;top:427;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65" o:spid="_x0000_s1058" style="position:absolute;left:859;top:427;width:19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0i5cMA&#10;AADbAAAADwAAAGRycy9kb3ducmV2LnhtbESPQYvCMBSE7wv7H8Jb8LamKyh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0i5c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 only</w:t>
                          </w:r>
                        </w:p>
                      </w:txbxContent>
                    </v:textbox>
                  </v:rect>
                  <v:rect id="Rectangle 66" o:spid="_x0000_s1059" style="position:absolute;left:1205;top:427;width:14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v:textbox>
                  </v:rect>
                  <v:rect id="Rectangle 67" o:spid="_x0000_s1060" style="position:absolute;left:1564;top:427;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68" o:spid="_x0000_s1061" style="position:absolute;left:14;top:511;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500s</w:t>
                          </w:r>
                        </w:p>
                      </w:txbxContent>
                    </v:textbox>
                  </v:rect>
                  <v:rect id="Rectangle 69" o:spid="_x0000_s1062" style="position:absolute;left:262;top:511;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4MMA&#10;AADbAAAADwAAAGRycy9kb3ducmV2LnhtbESPT4vCMBTE74LfITxhb5rqQWzXKLK66NF/0PX2aJ5t&#10;2ealNFnb9dMbQfA4zMxvmPmyM5W4UeNKywrGowgEcWZ1ybmC8+l7OAPhPLLGyjIp+CcHy0W/N8dE&#10;25YPdDv6XAQIuwQVFN7XiZQuK8igG9maOHhX2xj0QTa51A22AW4qOYmiqTRYclgosKavgrLf459R&#10;sJ3Vq5+dvbd5tbls030ar0+xV+pj0K0+QXjq/Dv8au+0gm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4M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70" o:spid="_x0000_s1063" style="position:absolute;left:527;top:511;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MXoMEA&#10;AADbAAAADwAAAGRycy9kb3ducmV2LnhtbERPy4rCMBTdD/gP4QqzG1NdOFqbivhAl+MD1N2lubbF&#10;5qY00Xbm6ycLweXhvJN5ZyrxpMaVlhUMBxEI4szqknMFp+PmawLCeWSNlWVS8EsO5mnvI8FY25b3&#10;9Dz4XIQQdjEqKLyvYyldVpBBN7A1ceButjHoA2xyqRtsQ7ip5CiKxtJgyaGhwJqWBWX3w8Mo2E7q&#10;xWVn/9q8Wl+355/zdHWceqU++91iBsJT59/il3unFXyH9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jF6DBAAAA2wAAAA8AAAAAAAAAAAAAAAAAmAIAAGRycy9kb3du&#10;cmV2LnhtbFBLBQYAAAAABAAEAPUAAACGAw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71" o:spid="_x0000_s1064" style="position:absolute;left:859;top:511;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72" o:spid="_x0000_s1065" style="position:absolute;left:1205;top:511;width:14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v:textbox>
                  </v:rect>
                  <v:rect id="Rectangle 73" o:spid="_x0000_s1066" style="position:absolute;left:1564;top:511;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74" o:spid="_x0000_s1067" style="position:absolute;left:14;top:7;width:36;height: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rsidR="00E10D4F" w:rsidRDefault="00E10D4F" w:rsidP="007F04EC">
                          <w:pPr>
                            <w:rPr>
                              <w:rFonts w:eastAsia="Times New Roman"/>
                            </w:rPr>
                          </w:pPr>
                        </w:p>
                      </w:txbxContent>
                    </v:textbox>
                  </v:rect>
                  <v:rect id="Rectangle 75" o:spid="_x0000_s1068" style="position:absolute;left:1009;top:7;width:72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LAA Medium Access Design</w:t>
                          </w:r>
                        </w:p>
                      </w:txbxContent>
                    </v:textbox>
                  </v:rect>
                  <v:rect id="Rectangle 76" o:spid="_x0000_s1069" style="position:absolute;left:496;top:7;width:1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v:textbox inset="0,0,0,0">
                      <w:txbxContent>
                        <w:p w:rsidR="00E10D4F" w:rsidRDefault="00E10D4F" w:rsidP="007F04EC">
                          <w:pPr>
                            <w:pStyle w:val="NormalWeb"/>
                            <w:spacing w:before="0" w:beforeAutospacing="0" w:after="0" w:afterAutospacing="0"/>
                            <w:textAlignment w:val="baseline"/>
                          </w:pPr>
                          <w:r>
                            <w:rPr>
                              <w:rFonts w:ascii="Calibri" w:hAnsi="Calibri" w:cs="Arial"/>
                              <w:b/>
                              <w:bCs/>
                              <w:color w:val="393A39"/>
                              <w:kern w:val="24"/>
                              <w:sz w:val="16"/>
                              <w:szCs w:val="16"/>
                            </w:rPr>
                            <w:t>RAT</w:t>
                          </w:r>
                        </w:p>
                      </w:txbxContent>
                    </v:textbox>
                  </v:rect>
                  <v:line id="Line 45" o:spid="_x0000_s1070" style="position:absolute;visibility:visible;mso-wrap-style:square" from="0,0" to="1,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Hw/MQAAADbAAAADwAAAGRycy9kb3ducmV2LnhtbESPT2vCQBTE7wW/w/KE3upGQROjGxGp&#10;2N5a/4DHR/aZLMm+Ddmtpt++Wyj0OMzMb5j1ZrCtuFPvjWMF00kCgrh02nCl4Hzav2QgfEDW2Dom&#10;Bd/kYVOMntaYa/fgT7ofQyUihH2OCuoQulxKX9Zk0U9cRxy9m+sthij7SuoeHxFuWzlLkoW0aDgu&#10;1NjRrqayOX5ZBeZjcZi/p5flRb4ewvSaNZmxZ6Wex8N2BSLQEP7Df+03rSBN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sfD8xAAAANsAAAAPAAAAAAAAAAAA&#10;AAAAAKECAABkcnMvZG93bnJldi54bWxQSwUGAAAAAAQABAD5AAAAkgMAAAAA&#10;" strokeweight="0"/>
                  <v:rect id="Rectangle 78" o:spid="_x0000_s1071" style="position:absolute;width:3;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textbox>
                      <w:txbxContent>
                        <w:p w:rsidR="00E10D4F" w:rsidRDefault="00E10D4F" w:rsidP="007F04EC">
                          <w:pPr>
                            <w:rPr>
                              <w:rFonts w:eastAsia="Times New Roman"/>
                            </w:rPr>
                          </w:pPr>
                        </w:p>
                      </w:txbxContent>
                    </v:textbox>
                  </v:rect>
                  <v:line id="Line 47" o:spid="_x0000_s1072" style="position:absolute;visibility:visible;mso-wrap-style:square" from="248,3" to="24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LBFcQAAADbAAAADwAAAGRycy9kb3ducmV2LnhtbESPQWvCQBSE7wX/w/IKvdWNgjFJXUWk&#10;kvZWo0KPj+xrsph9G7JbTf99t1DwOMzMN8xqM9pOXGnwxrGC2TQBQVw7bbhRcDrunzMQPiBr7ByT&#10;gh/ysFlPHlZYaHfjA12r0IgIYV+ggjaEvpDS1y1Z9FPXE0fvyw0WQ5RDI/WAtwi3nZwnSSotGo4L&#10;Lfa0a6m+VN9WgflIy8X78pyf5WsZZp/ZJTP2pNTT47h9ARFoDPfwf/tNK1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sEVxAAAANsAAAAPAAAAAAAAAAAA&#10;AAAAAKECAABkcnMvZG93bnJldi54bWxQSwUGAAAAAAQABAD5AAAAkgMAAAAA&#10;" strokeweight="0"/>
                  <v:rect id="Rectangle 80" o:spid="_x0000_s1073" style="position:absolute;left:248;top:3;width:3;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75cIA&#10;AADbAAAADwAAAGRycy9kb3ducmV2LnhtbERPy4rCMBTdD/gP4QruxlRxhlqNooIwmwFfC91dm2tb&#10;bG5qktHOfL1ZDLg8nPd03ppa3Mn5yrKCQT8BQZxbXXGh4LBfv6cgfEDWWFsmBb/kYT7rvE0x0/bB&#10;W7rvQiFiCPsMFZQhNJmUPi/JoO/bhjhyF+sMhghdIbXDRww3tRwmyac0WHFsKLGhVUn5dfdjFCzH&#10;6fK2GfH33/Z8otPxfP0Y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bvlwgAAANsAAAAPAAAAAAAAAAAAAAAAAJgCAABkcnMvZG93&#10;bnJldi54bWxQSwUGAAAAAAQABAD1AAAAhwMAAAAA&#10;" fillcolor="black" stroked="f">
                    <v:textbox>
                      <w:txbxContent>
                        <w:p w:rsidR="00E10D4F" w:rsidRDefault="00E10D4F" w:rsidP="007F04EC">
                          <w:pPr>
                            <w:rPr>
                              <w:rFonts w:eastAsia="Times New Roman"/>
                            </w:rPr>
                          </w:pPr>
                        </w:p>
                      </w:txbxContent>
                    </v:textbox>
                  </v:rect>
                  <v:line id="Line 49" o:spid="_x0000_s1074" style="position:absolute;visibility:visible;mso-wrap-style:square" from="845,3" to="84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G9NMQAAADbAAAADwAAAGRycy9kb3ducmV2LnhtbESPQWvCQBSE74X+h+UVvNVNBDVN3Ugp&#10;FvVmrUKPj+xrsiT7NmS3Gv+9Kwgeh5n5hlksB9uKE/XeOFaQjhMQxKXThisFh5+v1wyED8gaW8ek&#10;4EIelsXz0wJz7c78Tad9qESEsM9RQR1Cl0vpy5os+rHriKP353qLIcq+krrHc4TbVk6SZCYtGo4L&#10;NXb0WVPZ7P+tArObrafb+fHtKFfrkP5mTWbsQanRy/DxDiLQEB7he3ujFWQp3L7EHy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wb00xAAAANsAAAAPAAAAAAAAAAAA&#10;AAAAAKECAABkcnMvZG93bnJldi54bWxQSwUGAAAAAAQABAD5AAAAkgMAAAAA&#10;" strokeweight="0"/>
                  <v:rect id="Rectangle 82" o:spid="_x0000_s1075" style="position:absolute;left:845;top:3;width:3;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textbox>
                      <w:txbxContent>
                        <w:p w:rsidR="00E10D4F" w:rsidRDefault="00E10D4F" w:rsidP="007F04EC">
                          <w:pPr>
                            <w:rPr>
                              <w:rFonts w:eastAsia="Times New Roman"/>
                            </w:rPr>
                          </w:pPr>
                        </w:p>
                      </w:txbxContent>
                    </v:textbox>
                  </v:rect>
                  <v:line id="Line 51" o:spid="_x0000_s1076" style="position:absolute;visibility:visible;mso-wrap-style:square" from="1885,3" to="188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84" o:spid="_x0000_s1077" style="position:absolute;left:1885;top:3;width:4;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textbox>
                      <w:txbxContent>
                        <w:p w:rsidR="00E10D4F" w:rsidRDefault="00E10D4F" w:rsidP="007F04EC">
                          <w:pPr>
                            <w:rPr>
                              <w:rFonts w:eastAsia="Times New Roman"/>
                            </w:rPr>
                          </w:pPr>
                        </w:p>
                      </w:txbxContent>
                    </v:textbox>
                  </v:rect>
                  <v:line id="Line 53" o:spid="_x0000_s1078" style="position:absolute;visibility:visible;mso-wrap-style:square" from="513,87" to="514,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7N8MAAADbAAAADwAAAGRycy9kb3ducmV2LnhtbESPT4vCMBTE7wt+h/AEb2uqoFurUUQU&#10;d2/rP/D4aJ5tsHkpTdTut98IgsdhZn7DzBatrcSdGm8cKxj0ExDEudOGCwXHw+YzBeEDssbKMSn4&#10;Iw+Leedjhpl2D97RfR8KESHsM1RQhlBnUvq8JIu+72ri6F1cYzFE2RRSN/iIcFvJYZKMpUXDcaHE&#10;mlYl5df9zSowv+Pt6OfrNDnJ9TYMzuk1NfaoVK/bLqcgArXhHX61v7WCdAT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6uzfDAAAA2wAAAA8AAAAAAAAAAAAA&#10;AAAAoQIAAGRycy9kb3ducmV2LnhtbFBLBQYAAAAABAAEAPkAAACRAwAAAAA=&#10;" strokeweight="0"/>
                  <v:rect id="Rectangle 86" o:spid="_x0000_s1079" style="position:absolute;left:513;top:87;width:4;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textbox>
                      <w:txbxContent>
                        <w:p w:rsidR="00E10D4F" w:rsidRDefault="00E10D4F" w:rsidP="007F04EC">
                          <w:pPr>
                            <w:rPr>
                              <w:rFonts w:eastAsia="Times New Roman"/>
                            </w:rPr>
                          </w:pPr>
                        </w:p>
                      </w:txbxContent>
                    </v:textbox>
                  </v:rect>
                  <v:line id="Line 55" o:spid="_x0000_s1080" style="position:absolute;visibility:visible;mso-wrap-style:square" from="1191,87" to="119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88" o:spid="_x0000_s1081" style="position:absolute;left:1191;top:87;width: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textbox>
                      <w:txbxContent>
                        <w:p w:rsidR="00E10D4F" w:rsidRDefault="00E10D4F" w:rsidP="007F04EC">
                          <w:pPr>
                            <w:rPr>
                              <w:rFonts w:eastAsia="Times New Roman"/>
                            </w:rPr>
                          </w:pPr>
                        </w:p>
                      </w:txbxContent>
                    </v:textbox>
                  </v:rect>
                  <v:line id="Line 57" o:spid="_x0000_s1082" style="position:absolute;visibility:visible;mso-wrap-style:square" from="1550,87" to="1551,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exMsQAAADbAAAADwAAAGRycy9kb3ducmV2LnhtbESPQWvCQBSE7wX/w/KE3urGQm0SXUWk&#10;kvbWRgWPj+wzWcy+DdnVpP++Wyj0OMzMN8xqM9pW3Kn3xrGC+SwBQVw5bbhWcDzsn1IQPiBrbB2T&#10;gm/ysFlPHlaYazfwF93LUIsIYZ+jgiaELpfSVw1Z9DPXEUfv4nqLIcq+lrrHIcJtK5+TZCEtGo4L&#10;DXa0a6i6ljerwHwuipeP11N2km9FmJ/Ta2rsUanH6bhdggg0hv/wX/tdK0g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t7EyxAAAANsAAAAPAAAAAAAAAAAA&#10;AAAAAKECAABkcnMvZG93bnJldi54bWxQSwUGAAAAAAQABAD5AAAAkgMAAAAA&#10;" strokeweight="0"/>
                  <v:rect id="Rectangle 90" o:spid="_x0000_s1083" style="position:absolute;left:1550;top:87;width:4;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tOMMA&#10;AADbAAAADwAAAGRycy9kb3ducmV2LnhtbERPz2vCMBS+C/sfwhvspqkyh3amMgcDL8Lsdpi3Z/Ns&#10;S5uXLom2+tcvh4HHj+/3aj2YVlzI+dqygukkAUFcWF1zqeD762O8AOEDssbWMim4kod19jBaYapt&#10;z3u65KEUMYR9igqqELpUSl9UZNBPbEccuZN1BkOErpTaYR/DTStnSfIiDdYcGyrs6L2iosnPRsFm&#10;udj8fj7z7rY/Hujwc2zmM5co9fQ4vL2CCDSEu/jfvdUKln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tOMMAAADbAAAADwAAAAAAAAAAAAAAAACYAgAAZHJzL2Rv&#10;d25yZXYueG1sUEsFBgAAAAAEAAQA9QAAAIgDAAAAAA==&#10;" fillcolor="black" stroked="f">
                    <v:textbox>
                      <w:txbxContent>
                        <w:p w:rsidR="00E10D4F" w:rsidRDefault="00E10D4F" w:rsidP="007F04EC">
                          <w:pPr>
                            <w:rPr>
                              <w:rFonts w:eastAsia="Times New Roman"/>
                            </w:rPr>
                          </w:pPr>
                        </w:p>
                      </w:txbxContent>
                    </v:textbox>
                  </v:rect>
                  <v:line id="Line 59" o:spid="_x0000_s1084" style="position:absolute;visibility:visible;mso-wrap-style:square" from="3,0" to="1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92" o:spid="_x0000_s1085" style="position:absolute;left:3;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textbox>
                      <w:txbxContent>
                        <w:p w:rsidR="00E10D4F" w:rsidRDefault="00E10D4F" w:rsidP="007F04EC">
                          <w:pPr>
                            <w:rPr>
                              <w:rFonts w:eastAsia="Times New Roman"/>
                            </w:rPr>
                          </w:pPr>
                        </w:p>
                      </w:txbxContent>
                    </v:textbox>
                  </v:rect>
                  <v:line id="Line 61" o:spid="_x0000_s1086" style="position:absolute;visibility:visible;mso-wrap-style:square" from="3,84" to="188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YQBcQAAADbAAAADwAAAGRycy9kb3ducmV2LnhtbESPQWvCQBSE70L/w/IKvenGF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hAFxAAAANsAAAAPAAAAAAAAAAAA&#10;AAAAAKECAABkcnMvZG93bnJldi54bWxQSwUGAAAAAAQABAD5AAAAkgMAAAAA&#10;" strokeweight="0"/>
                  <v:rect id="Rectangle 94" o:spid="_x0000_s1087" style="position:absolute;left:3;top:84;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rO8YA&#10;AADbAAAADwAAAGRycy9kb3ducmV2LnhtbESPQWvCQBSE74X+h+UVvDWbihWNWaUWBC+Faj3o7SX7&#10;TILZt+nuqml/vVsQehxm5hsmX/SmFRdyvrGs4CVJQRCXVjdcKdh9rZ4nIHxA1thaJgU/5GExf3zI&#10;MdP2yhu6bEMlIoR9hgrqELpMSl/WZNAntiOO3tE6gyFKV0nt8BrhppXDNB1Lgw3HhRo7eq+pPG3P&#10;RsFyOll+f47443dTHOiwL06vQ5cqNXjq32YgAvXhP3xvr7WC6Qj+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crO8YAAADbAAAADwAAAAAAAAAAAAAAAACYAgAAZHJz&#10;L2Rvd25yZXYueG1sUEsFBgAAAAAEAAQA9QAAAIsDAAAAAA==&#10;" fillcolor="black" stroked="f">
                    <v:textbox>
                      <w:txbxContent>
                        <w:p w:rsidR="00E10D4F" w:rsidRDefault="00E10D4F" w:rsidP="007F04EC">
                          <w:pPr>
                            <w:rPr>
                              <w:rFonts w:eastAsia="Times New Roman"/>
                            </w:rPr>
                          </w:pPr>
                        </w:p>
                      </w:txbxContent>
                    </v:textbox>
                  </v:rect>
                  <v:line id="Line 63" o:spid="_x0000_s1088" style="position:absolute;visibility:visible;mso-wrap-style:square" from="3,168" to="188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Mt6sQAAADbAAAADwAAAGRycy9kb3ducmV2LnhtbESPQWvCQBSE7wX/w/IK3upGQZukriJS&#10;SXurUaHHR/Y1Wcy+DdmtSf99t1DwOMzMN8x6O9pW3Kj3xrGC+SwBQVw5bbhWcD4dnlIQPiBrbB2T&#10;gh/ysN1MHtaYazfwkW5lqEWEsM9RQRNCl0vpq4Ys+pnriKP35XqLIcq+lrrHIcJtKxdJspIWDceF&#10;BjvaN1Rdy2+rwHysiuX78yW7yNcizD/Ta2rsWanp47h7ARFoDPfwf/tNK8iW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y3qxAAAANsAAAAPAAAAAAAAAAAA&#10;AAAAAKECAABkcnMvZG93bnJldi54bWxQSwUGAAAAAAQABAD5AAAAkgMAAAAA&#10;" strokeweight="0"/>
                  <v:rect id="Rectangle 96" o:spid="_x0000_s1089" style="position:absolute;left:3;top:168;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kQ18UA&#10;AADbAAAADwAAAGRycy9kb3ducmV2LnhtbESPQWsCMRSE70L/Q3iF3txsRUVXo1RB6KWgtod6e26e&#10;u4ublzVJdfXXG0HocZiZb5jpvDW1OJPzlWUF70kKgji3uuJCwc/3qjsC4QOyxtoyKbiSh/nspTPF&#10;TNsLb+i8DYWIEPYZKihDaDIpfV6SQZ/Yhjh6B+sMhihdIbXDS4SbWvbSdCgNVhwXSmxoWVJ+3P4Z&#10;BYvxaHFa9/nrttnvaPe7Pw56LlXq7bX9mIAI1Ib/8LP9qRWMh/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2RDXxQAAANsAAAAPAAAAAAAAAAAAAAAAAJgCAABkcnMv&#10;ZG93bnJldi54bWxQSwUGAAAAAAQABAD1AAAAigMAAAAA&#10;" fillcolor="black" stroked="f">
                    <v:textbox>
                      <w:txbxContent>
                        <w:p w:rsidR="00E10D4F" w:rsidRDefault="00E10D4F" w:rsidP="007F04EC">
                          <w:pPr>
                            <w:rPr>
                              <w:rFonts w:eastAsia="Times New Roman"/>
                            </w:rPr>
                          </w:pPr>
                        </w:p>
                      </w:txbxContent>
                    </v:textbox>
                  </v:rect>
                  <v:line id="Line 65" o:spid="_x0000_s1090" style="position:absolute;visibility:visible;mso-wrap-style:square" from="3,252" to="1889,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0WBsQAAADbAAAADwAAAGRycy9kb3ducmV2LnhtbESPQWvCQBSE7wX/w/IKvdWNgjFJXUWk&#10;kvZWo0KPj+xrsph9G7JbTf99t1DwOMzMN8xqM9pOXGnwxrGC2TQBQVw7bbhRcDrunzMQPiBr7ByT&#10;gh/ysFlPHlZYaHfjA12r0IgIYV+ggjaEvpDS1y1Z9FPXE0fvyw0WQ5RDI/WAtwi3nZwnSSotGo4L&#10;Lfa0a6m+VN9WgflIy8X78pyf5WsZZp/ZJTP2pNTT47h9ARFoDPfwf/tNK8iX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RYGxAAAANsAAAAPAAAAAAAAAAAA&#10;AAAAAKECAABkcnMvZG93bnJldi54bWxQSwUGAAAAAAQABAD5AAAAkgMAAAAA&#10;" strokeweight="0"/>
                  <v:rect id="Rectangle 98" o:spid="_x0000_s1091" style="position:absolute;left:3;top:252;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hPsMA&#10;AADbAAAADwAAAGRycy9kb3ducmV2LnhtbERPz2vCMBS+C/sfwhvspqkyh3amMgcDL8Lsdpi3Z/Ns&#10;S5uXLom2+tcvh4HHj+/3aj2YVlzI+dqygukkAUFcWF1zqeD762O8AOEDssbWMim4kod19jBaYapt&#10;z3u65KEUMYR9igqqELpUSl9UZNBPbEccuZN1BkOErpTaYR/DTStnSfIiDdYcGyrs6L2iosnPRsFm&#10;udj8fj7z7rY/Hujwc2zmM5co9fQ4vL2CCDSEu/jfvdUKln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hPsMAAADbAAAADwAAAAAAAAAAAAAAAACYAgAAZHJzL2Rv&#10;d25yZXYueG1sUEsFBgAAAAAEAAQA9QAAAIgDAAAAAA==&#10;" fillcolor="black" stroked="f">
                    <v:textbox>
                      <w:txbxContent>
                        <w:p w:rsidR="00E10D4F" w:rsidRDefault="00E10D4F" w:rsidP="007F04EC">
                          <w:pPr>
                            <w:rPr>
                              <w:rFonts w:eastAsia="Times New Roman"/>
                            </w:rPr>
                          </w:pPr>
                        </w:p>
                      </w:txbxContent>
                    </v:textbox>
                  </v:rect>
                  <v:line id="Line 67" o:spid="_x0000_s1092" style="position:absolute;visibility:visible;mso-wrap-style:square" from="3,336" to="188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4n78MAAADbAAAADwAAAGRycy9kb3ducmV2LnhtbESPQWvCQBSE70L/w/IK3nSjoCapq5Ri&#10;0d40VejxkX1NFrNvQ3ar8d93BcHjMDPfMMt1bxtxoc4bxwom4wQEcem04UrB8ftzlILwAVlj45gU&#10;3MjDevUyWGKu3ZUPdClCJSKEfY4K6hDaXEpf1mTRj11LHL1f11kMUXaV1B1eI9w2cpokc2nRcFyo&#10;saWPmspz8WcVmP18O/tanLKT3GzD5Cc9p8YelRq+9u9vIAL14Rl+tHdaQZbB/Uv8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uJ+/DAAAA2wAAAA8AAAAAAAAAAAAA&#10;AAAAoQIAAGRycy9kb3ducmV2LnhtbFBLBQYAAAAABAAEAPkAAACRAwAAAAA=&#10;" strokeweight="0"/>
                  <v:rect id="Rectangle 100" o:spid="_x0000_s1093" style="position:absolute;left:3;top:336;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TLc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vj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1TLcYAAADcAAAADwAAAAAAAAAAAAAAAACYAgAAZHJz&#10;L2Rvd25yZXYueG1sUEsFBgAAAAAEAAQA9QAAAIsDAAAAAA==&#10;" fillcolor="black" stroked="f">
                    <v:textbox>
                      <w:txbxContent>
                        <w:p w:rsidR="00E10D4F" w:rsidRDefault="00E10D4F" w:rsidP="007F04EC">
                          <w:pPr>
                            <w:rPr>
                              <w:rFonts w:eastAsia="Times New Roman"/>
                            </w:rPr>
                          </w:pPr>
                        </w:p>
                      </w:txbxContent>
                    </v:textbox>
                  </v:rect>
                  <v:line id="Line 69" o:spid="_x0000_s1094" style="position:absolute;visibility:visible;mso-wrap-style:square" from="3,420" to="188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rbG8EAAADcAAAADwAAAGRycy9kb3ducmV2LnhtbERPTYvCMBC9L+x/CLPgbU0rqLUaZVlc&#10;1JvrKngcmrENNpPSZLX+eyMI3ubxPme26GwtLtR641hB2k9AEBdOGy4V7P9+PjMQPiBrrB2Tght5&#10;WMzf32aYa3flX7rsQiliCPscFVQhNLmUvqjIou+7hjhyJ9daDBG2pdQtXmO4reUgSUbSouHYUGFD&#10;3xUV592/VWC2o9VwMz5MDnK5CukxO2fG7pXqfXRfUxCBuvASP91rHec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ytsbwQAAANwAAAAPAAAAAAAAAAAAAAAA&#10;AKECAABkcnMvZG93bnJldi54bWxQSwUGAAAAAAQABAD5AAAAjwMAAAAA&#10;" strokeweight="0"/>
                  <v:rect id="Rectangle 102" o:spid="_x0000_s1095" style="position:absolute;left:3;top:420;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owcQA&#10;AADcAAAADwAAAGRycy9kb3ducmV2LnhtbERPS2sCMRC+F/wPYYTeatKlLXZrFBWEXgr1cdDbuJnu&#10;Lm4ma5Lq6q9vCoK3+fieM5p0thEn8qF2rOF5oEAQF87UXGrYrBdPQxAhIhtsHJOGCwWYjHsPI8yN&#10;O/OSTqtYihTCIUcNVYxtLmUoKrIYBq4lTtyP8xZjgr6UxuM5hdtGZkq9SYs1p4YKW5pXVBxWv1bD&#10;7H04O36/8Nd1ud/Rbrs/vGZeaf3Y76YfICJ18S6+uT9Nmq8y+H8mXSDH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zaMHEAAAA3AAAAA8AAAAAAAAAAAAAAAAAmAIAAGRycy9k&#10;b3ducmV2LnhtbFBLBQYAAAAABAAEAPUAAACJAwAAAAA=&#10;" fillcolor="black" stroked="f">
                    <v:textbox>
                      <w:txbxContent>
                        <w:p w:rsidR="00E10D4F" w:rsidRDefault="00E10D4F" w:rsidP="007F04EC">
                          <w:pPr>
                            <w:rPr>
                              <w:rFonts w:eastAsia="Times New Roman"/>
                            </w:rPr>
                          </w:pPr>
                        </w:p>
                      </w:txbxContent>
                    </v:textbox>
                  </v:rect>
                  <v:line id="Line 71" o:spid="_x0000_s1096" style="position:absolute;visibility:visible;mso-wrap-style:square" from="3,504" to="188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Tg98IAAADcAAAADwAAAGRycy9kb3ducmV2LnhtbERPTWvCQBC9C/6HZQRvdaNSm8asImKx&#10;3lproMchOyaL2dmQ3Wr677tCwds83ufk69424kqdN44VTCcJCOLSacOVgtPX21MKwgdkjY1jUvBL&#10;Htar4SDHTLsbf9L1GCoRQ9hnqKAOoc2k9GVNFv3EtcSRO7vOYoiwq6Tu8BbDbSNnSbKQFg3Hhhpb&#10;2tZUXo4/VoH5WOyfDy/FayF3+zD9Ti+psSelxqN+swQRqA8P8b/7Xcf5y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Tg98IAAADcAAAADwAAAAAAAAAAAAAA&#10;AAChAgAAZHJzL2Rvd25yZXYueG1sUEsFBgAAAAAEAAQA+QAAAJADAAAAAA==&#10;" strokeweight="0"/>
                  <v:rect id="Rectangle 104" o:spid="_x0000_s1097" style="position:absolute;left:3;top:504;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VLsQA&#10;AADcAAAADwAAAGRycy9kb3ducmV2LnhtbERPTWsCMRC9F/ofwhS8dZOKFrsapRaEXgS1PdTbuBl3&#10;FzeTbZLq6q9vBMHbPN7nTGadbcSRfKgda3jJFAjiwpmaSw3fX4vnEYgQkQ02jknDmQLMpo8PE8yN&#10;O/GajptYihTCIUcNVYxtLmUoKrIYMtcSJ27vvMWYoC+l8XhK4baRfaVepcWaU0OFLX1UVBw2f1bD&#10;/G00/10NeHlZ77a0/dkdhn2vtO49de9jEJG6eBff3J8mzVcDuD6TLp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VS7EAAAA3AAAAA8AAAAAAAAAAAAAAAAAmAIAAGRycy9k&#10;b3ducmV2LnhtbFBLBQYAAAAABAAEAPUAAACJAwAAAAA=&#10;" fillcolor="black" stroked="f">
                    <v:textbox>
                      <w:txbxContent>
                        <w:p w:rsidR="00E10D4F" w:rsidRDefault="00E10D4F" w:rsidP="007F04EC">
                          <w:pPr>
                            <w:rPr>
                              <w:rFonts w:eastAsia="Times New Roman"/>
                            </w:rPr>
                          </w:pPr>
                        </w:p>
                      </w:txbxContent>
                    </v:textbox>
                  </v:rect>
                  <v:line id="Line 73" o:spid="_x0000_s1098" style="position:absolute;visibility:visible;mso-wrap-style:square" from="3,588" to="188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HdGMMAAADcAAAADwAAAGRycy9kb3ducmV2LnhtbERPTWvCQBC9C/0PyxR6MxsLxjS6Sikt&#10;0ZtNFTwO2WmymJ0N2a3Gf+8WCr3N433OajPaTlxo8MaxglmSgiCunTbcKDh8fUxzED4ga+wck4Ib&#10;edisHyYrLLS78iddqtCIGMK+QAVtCH0hpa9bsugT1xNH7tsNFkOEQyP1gNcYbjv5nKaZtGg4NrTY&#10;01tL9bn6sQrMPivnu8Xx5SjfyzA75efc2INST4/j6xJEoDH8i//cWx3np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x3RjDAAAA3AAAAA8AAAAAAAAAAAAA&#10;AAAAoQIAAGRycy9kb3ducmV2LnhtbFBLBQYAAAAABAAEAPkAAACRAwAAAAA=&#10;" strokeweight="0"/>
                  <v:rect id="Rectangle 106" o:spid="_x0000_s1099" style="position:absolute;left:3;top:588;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uwsMA&#10;AADcAAAADwAAAGRycy9kb3ducmV2LnhtbERPTWsCMRC9C/6HMEJvmiit6GoULRS8CGp70Nu4GXcX&#10;N5Ntkuq2v94UCr3N433OfNnaWtzIh8qxhuFAgSDOnam40PDx/tafgAgR2WDtmDR8U4DlotuZY2bc&#10;nfd0O8RCpBAOGWooY2wyKUNeksUwcA1x4i7OW4wJ+kIaj/cUbms5UmosLVacGkps6LWk/Hr4shrW&#10;08n6c/fM25/9+USn4/n6MvJK66deu5qBiNTGf/Gfe2PSfDWG32fSB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uwsMAAADcAAAADwAAAAAAAAAAAAAAAACYAgAAZHJzL2Rv&#10;d25yZXYueG1sUEsFBgAAAAAEAAQA9QAAAIgDAAAAAA==&#10;" fillcolor="black" stroked="f">
                    <v:textbox>
                      <w:txbxContent>
                        <w:p w:rsidR="00E10D4F" w:rsidRDefault="00E10D4F" w:rsidP="007F04EC">
                          <w:pPr>
                            <w:rPr>
                              <w:rFonts w:eastAsia="Times New Roman"/>
                            </w:rPr>
                          </w:pPr>
                        </w:p>
                      </w:txbxContent>
                    </v:textbox>
                  </v:rect>
                </v:group>
                <w10:anchorlock/>
              </v:group>
            </w:pict>
          </mc:Fallback>
        </mc:AlternateContent>
      </w:r>
    </w:p>
    <w:p w:rsidR="000902E5" w:rsidRPr="00A523AB" w:rsidRDefault="00A523AB" w:rsidP="00A523AB">
      <w:pPr>
        <w:rPr>
          <w:rFonts w:ascii="Arial" w:hAnsi="Arial" w:cs="Arial"/>
          <w:lang w:val="en-GB"/>
        </w:rPr>
      </w:pPr>
      <w:r>
        <w:rPr>
          <w:rFonts w:ascii="Arial" w:hAnsi="Arial" w:cs="Arial"/>
          <w:lang w:val="en-GB"/>
        </w:rPr>
        <w:t>In this contribution, three different versions of the back-off mechanisms are used</w:t>
      </w:r>
      <w:r w:rsidRPr="00882CFD">
        <w:rPr>
          <w:rFonts w:ascii="Arial" w:hAnsi="Arial" w:cs="Arial"/>
          <w:lang w:val="en-GB"/>
        </w:rPr>
        <w:t>.</w:t>
      </w:r>
      <w:r>
        <w:rPr>
          <w:rFonts w:ascii="Arial" w:hAnsi="Arial" w:cs="Arial"/>
          <w:lang w:val="en-GB"/>
        </w:rPr>
        <w:t xml:space="preserve"> </w:t>
      </w:r>
      <w:r w:rsidRPr="00882CFD">
        <w:rPr>
          <w:rFonts w:ascii="Arial" w:hAnsi="Arial" w:cs="Arial"/>
          <w:lang w:val="en-GB"/>
        </w:rPr>
        <w:t xml:space="preserve"> </w:t>
      </w:r>
      <w:r w:rsidR="001614FA">
        <w:rPr>
          <w:rFonts w:ascii="Arial" w:hAnsi="Arial" w:cs="Arial"/>
          <w:lang w:val="en-GB"/>
        </w:rPr>
        <w:t xml:space="preserve">The first one is labelled as </w:t>
      </w:r>
      <w:r w:rsidR="003742A1">
        <w:rPr>
          <w:rFonts w:ascii="Arial" w:hAnsi="Arial" w:cs="Arial"/>
          <w:lang w:val="en-GB"/>
        </w:rPr>
        <w:t>‘</w:t>
      </w:r>
      <w:r w:rsidR="001614FA">
        <w:rPr>
          <w:rFonts w:ascii="Arial" w:hAnsi="Arial" w:cs="Arial"/>
          <w:lang w:val="en-GB"/>
        </w:rPr>
        <w:t>Scheme A</w:t>
      </w:r>
      <w:r w:rsidR="003742A1">
        <w:rPr>
          <w:rFonts w:ascii="Arial" w:hAnsi="Arial" w:cs="Arial"/>
          <w:lang w:val="en-GB"/>
        </w:rPr>
        <w:t>’</w:t>
      </w:r>
      <w:r>
        <w:rPr>
          <w:rFonts w:ascii="Arial" w:hAnsi="Arial" w:cs="Arial"/>
          <w:lang w:val="en-GB"/>
        </w:rPr>
        <w:t>, which correspon</w:t>
      </w:r>
      <w:r w:rsidR="00C732DD">
        <w:rPr>
          <w:rFonts w:ascii="Arial" w:hAnsi="Arial" w:cs="Arial"/>
          <w:lang w:val="en-GB"/>
        </w:rPr>
        <w:t>ds to the LBE LBT proposed in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Pr>
          <w:rFonts w:ascii="Arial" w:hAnsi="Arial" w:cs="Arial"/>
          <w:lang w:val="en-GB"/>
        </w:rPr>
        <w:t>]</w:t>
      </w:r>
      <w:r w:rsidR="00F77114">
        <w:rPr>
          <w:rFonts w:ascii="Arial" w:hAnsi="Arial" w:cs="Arial"/>
          <w:lang w:val="en-GB"/>
        </w:rPr>
        <w:t xml:space="preserve"> with the introduction of sub-frame boundary</w:t>
      </w:r>
      <w:r>
        <w:rPr>
          <w:rFonts w:ascii="Arial" w:hAnsi="Arial" w:cs="Arial"/>
          <w:lang w:val="en-GB"/>
        </w:rPr>
        <w:t>. The second version is labelled as</w:t>
      </w:r>
      <w:r w:rsidR="00F77114">
        <w:rPr>
          <w:rFonts w:ascii="Arial" w:hAnsi="Arial" w:cs="Arial"/>
          <w:lang w:val="en-GB"/>
        </w:rPr>
        <w:t xml:space="preserve"> </w:t>
      </w:r>
      <w:r w:rsidR="003742A1">
        <w:rPr>
          <w:rFonts w:ascii="Arial" w:hAnsi="Arial" w:cs="Arial"/>
          <w:lang w:val="en-GB"/>
        </w:rPr>
        <w:t>‘</w:t>
      </w:r>
      <w:r w:rsidR="00F77114">
        <w:rPr>
          <w:rFonts w:ascii="Arial" w:hAnsi="Arial" w:cs="Arial"/>
          <w:lang w:val="en-GB"/>
        </w:rPr>
        <w:t>Scheme B (fixed)</w:t>
      </w:r>
      <w:r w:rsidR="003742A1">
        <w:rPr>
          <w:rFonts w:ascii="Arial" w:hAnsi="Arial" w:cs="Arial"/>
          <w:lang w:val="en-GB"/>
        </w:rPr>
        <w:t>’</w:t>
      </w:r>
      <w:r w:rsidR="009148E8">
        <w:rPr>
          <w:rFonts w:ascii="Arial" w:hAnsi="Arial" w:cs="Arial"/>
          <w:lang w:val="en-GB"/>
        </w:rPr>
        <w:t>, which corresponds to the</w:t>
      </w:r>
      <w:r w:rsidR="003742A1">
        <w:rPr>
          <w:rFonts w:ascii="Arial" w:hAnsi="Arial" w:cs="Arial"/>
          <w:lang w:val="en-GB"/>
        </w:rPr>
        <w:t xml:space="preserve"> back-off mechanism shown in </w:t>
      </w:r>
      <w:r w:rsidR="003742A1" w:rsidRPr="009148E8">
        <w:rPr>
          <w:rFonts w:ascii="Arial" w:hAnsi="Arial" w:cs="Arial"/>
          <w:lang w:val="en-GB"/>
        </w:rPr>
        <w:fldChar w:fldCharType="begin"/>
      </w:r>
      <w:r w:rsidR="003742A1" w:rsidRPr="009148E8">
        <w:rPr>
          <w:rFonts w:ascii="Arial" w:hAnsi="Arial" w:cs="Arial"/>
          <w:lang w:val="en-GB"/>
        </w:rPr>
        <w:instrText xml:space="preserve"> REF _Ref410409240 \h </w:instrText>
      </w:r>
      <w:r w:rsidR="009148E8" w:rsidRPr="009148E8">
        <w:rPr>
          <w:rFonts w:ascii="Arial" w:hAnsi="Arial" w:cs="Arial"/>
          <w:lang w:val="en-GB"/>
        </w:rPr>
        <w:instrText xml:space="preserve"> \* MERGEFORMAT </w:instrText>
      </w:r>
      <w:r w:rsidR="003742A1" w:rsidRPr="009148E8">
        <w:rPr>
          <w:rFonts w:ascii="Arial" w:hAnsi="Arial" w:cs="Arial"/>
          <w:lang w:val="en-GB"/>
        </w:rPr>
      </w:r>
      <w:r w:rsidR="003742A1" w:rsidRPr="009148E8">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2</w:t>
      </w:r>
      <w:r w:rsidR="003742A1" w:rsidRPr="009148E8">
        <w:rPr>
          <w:rFonts w:ascii="Arial" w:hAnsi="Arial" w:cs="Arial"/>
          <w:lang w:val="en-GB"/>
        </w:rPr>
        <w:fldChar w:fldCharType="end"/>
      </w:r>
      <w:r w:rsidR="00D666B1">
        <w:rPr>
          <w:rFonts w:ascii="Arial" w:hAnsi="Arial" w:cs="Arial"/>
          <w:lang w:val="en-GB"/>
        </w:rPr>
        <w:t xml:space="preserve"> with a fixed back-off as in [</w:t>
      </w:r>
      <w:r w:rsidR="00C732DD">
        <w:rPr>
          <w:rFonts w:ascii="Arial" w:hAnsi="Arial" w:cs="Arial"/>
          <w:lang w:val="en-GB"/>
        </w:rPr>
        <w:fldChar w:fldCharType="begin"/>
      </w:r>
      <w:r w:rsidR="00C732DD">
        <w:rPr>
          <w:rFonts w:ascii="Arial" w:hAnsi="Arial" w:cs="Arial"/>
          <w:lang w:val="en-GB"/>
        </w:rPr>
        <w:instrText xml:space="preserve"> REF _Ref410124152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7</w:t>
      </w:r>
      <w:r w:rsidR="00C732DD">
        <w:rPr>
          <w:rFonts w:ascii="Arial" w:hAnsi="Arial" w:cs="Arial"/>
          <w:lang w:val="en-GB"/>
        </w:rPr>
        <w:fldChar w:fldCharType="end"/>
      </w:r>
      <w:r w:rsidR="00D666B1">
        <w:rPr>
          <w:rFonts w:ascii="Arial" w:hAnsi="Arial" w:cs="Arial"/>
          <w:lang w:val="en-GB"/>
        </w:rPr>
        <w:t>]</w:t>
      </w:r>
      <w:r w:rsidRPr="009148E8">
        <w:rPr>
          <w:rFonts w:ascii="Arial" w:hAnsi="Arial" w:cs="Arial"/>
          <w:lang w:val="en-GB"/>
        </w:rPr>
        <w:t>.</w:t>
      </w:r>
      <w:r>
        <w:rPr>
          <w:rFonts w:ascii="Arial" w:hAnsi="Arial" w:cs="Arial"/>
          <w:lang w:val="en-GB"/>
        </w:rPr>
        <w:t xml:space="preserve"> The third version is labelled as ‘</w:t>
      </w:r>
      <w:r w:rsidR="006A6944">
        <w:rPr>
          <w:rFonts w:ascii="Arial" w:hAnsi="Arial" w:cs="Arial"/>
          <w:lang w:val="en-GB"/>
        </w:rPr>
        <w:t>‘Scheme B (</w:t>
      </w:r>
      <w:proofErr w:type="spellStart"/>
      <w:r w:rsidR="006A6944">
        <w:rPr>
          <w:rFonts w:ascii="Arial" w:hAnsi="Arial" w:cs="Arial"/>
          <w:lang w:val="en-GB"/>
        </w:rPr>
        <w:t>exp</w:t>
      </w:r>
      <w:proofErr w:type="spellEnd"/>
      <w:r w:rsidR="006A6944">
        <w:rPr>
          <w:rFonts w:ascii="Arial" w:hAnsi="Arial" w:cs="Arial"/>
          <w:lang w:val="en-GB"/>
        </w:rPr>
        <w:t xml:space="preserve">)’, </w:t>
      </w:r>
      <w:r>
        <w:rPr>
          <w:rFonts w:ascii="Arial" w:hAnsi="Arial" w:cs="Arial"/>
          <w:lang w:val="en-GB"/>
        </w:rPr>
        <w:t>which corresponds to</w:t>
      </w:r>
      <w:r w:rsidR="005511B0">
        <w:rPr>
          <w:rFonts w:ascii="Arial" w:hAnsi="Arial" w:cs="Arial"/>
          <w:lang w:val="en-GB"/>
        </w:rPr>
        <w:t xml:space="preserve"> the back-off mechanism shown in </w:t>
      </w:r>
      <w:r w:rsidR="005511B0" w:rsidRPr="005511B0">
        <w:rPr>
          <w:rFonts w:ascii="Arial" w:hAnsi="Arial" w:cs="Arial"/>
          <w:lang w:val="en-GB"/>
        </w:rPr>
        <w:fldChar w:fldCharType="begin"/>
      </w:r>
      <w:r w:rsidR="005511B0" w:rsidRPr="005511B0">
        <w:rPr>
          <w:rFonts w:ascii="Arial" w:hAnsi="Arial" w:cs="Arial"/>
          <w:lang w:val="en-GB"/>
        </w:rPr>
        <w:instrText xml:space="preserve"> REF _Ref410409240 \h </w:instrText>
      </w:r>
      <w:r w:rsidR="005511B0">
        <w:rPr>
          <w:rFonts w:ascii="Arial" w:hAnsi="Arial" w:cs="Arial"/>
          <w:lang w:val="en-GB"/>
        </w:rPr>
        <w:instrText xml:space="preserve"> \* MERGEFORMAT </w:instrText>
      </w:r>
      <w:r w:rsidR="005511B0" w:rsidRPr="005511B0">
        <w:rPr>
          <w:rFonts w:ascii="Arial" w:hAnsi="Arial" w:cs="Arial"/>
          <w:lang w:val="en-GB"/>
        </w:rPr>
      </w:r>
      <w:r w:rsidR="005511B0" w:rsidRPr="005511B0">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2</w:t>
      </w:r>
      <w:r w:rsidR="005511B0" w:rsidRPr="005511B0">
        <w:rPr>
          <w:rFonts w:ascii="Arial" w:hAnsi="Arial" w:cs="Arial"/>
          <w:lang w:val="en-GB"/>
        </w:rPr>
        <w:fldChar w:fldCharType="end"/>
      </w:r>
      <w:r w:rsidR="005511B0">
        <w:rPr>
          <w:rFonts w:ascii="Arial" w:hAnsi="Arial" w:cs="Arial"/>
          <w:lang w:val="en-GB"/>
        </w:rPr>
        <w:t xml:space="preserve"> but with an exponential back-off as in Op</w:t>
      </w:r>
      <w:r w:rsidR="00C732DD">
        <w:rPr>
          <w:rFonts w:ascii="Arial" w:hAnsi="Arial" w:cs="Arial"/>
          <w:lang w:val="en-GB"/>
        </w:rPr>
        <w:t>tion A proposed in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5511B0">
        <w:rPr>
          <w:rFonts w:ascii="Arial" w:hAnsi="Arial" w:cs="Arial"/>
          <w:lang w:val="en-GB"/>
        </w:rPr>
        <w:t>]</w:t>
      </w:r>
      <w:r>
        <w:rPr>
          <w:rFonts w:ascii="Arial" w:hAnsi="Arial" w:cs="Arial"/>
          <w:lang w:val="en-GB"/>
        </w:rPr>
        <w:t>.</w:t>
      </w:r>
      <w:r w:rsidR="00CE5F58">
        <w:rPr>
          <w:rFonts w:ascii="Arial" w:hAnsi="Arial" w:cs="Arial"/>
          <w:lang w:val="en-GB"/>
        </w:rPr>
        <w:t xml:space="preserve"> The label X</w:t>
      </w:r>
      <w:r w:rsidR="00E10D4F">
        <w:rPr>
          <w:rFonts w:ascii="Arial" w:hAnsi="Arial" w:cs="Arial"/>
          <w:lang w:val="en-GB"/>
        </w:rPr>
        <w:t xml:space="preserve">00s in </w:t>
      </w:r>
      <w:r w:rsidR="00E10D4F">
        <w:rPr>
          <w:rFonts w:ascii="Arial" w:hAnsi="Arial" w:cs="Arial"/>
          <w:lang w:val="en-GB"/>
        </w:rPr>
        <w:fldChar w:fldCharType="begin"/>
      </w:r>
      <w:r w:rsidR="00E10D4F">
        <w:rPr>
          <w:rFonts w:ascii="Arial" w:hAnsi="Arial" w:cs="Arial"/>
          <w:lang w:val="en-GB"/>
        </w:rPr>
        <w:instrText xml:space="preserve"> REF _Ref410332198 \h </w:instrText>
      </w:r>
      <w:r w:rsidR="00E10D4F">
        <w:rPr>
          <w:rFonts w:ascii="Arial" w:hAnsi="Arial" w:cs="Arial"/>
          <w:lang w:val="en-GB"/>
        </w:rPr>
      </w:r>
      <w:r w:rsidR="00E10D4F">
        <w:rPr>
          <w:rFonts w:ascii="Arial" w:hAnsi="Arial" w:cs="Arial"/>
          <w:lang w:val="en-GB"/>
        </w:rPr>
        <w:fldChar w:fldCharType="separate"/>
      </w:r>
      <w:r w:rsidR="00E10D4F">
        <w:t xml:space="preserve">Table </w:t>
      </w:r>
      <w:r w:rsidR="00E10D4F">
        <w:rPr>
          <w:noProof/>
        </w:rPr>
        <w:t>1</w:t>
      </w:r>
      <w:r w:rsidR="00E10D4F">
        <w:rPr>
          <w:rFonts w:ascii="Arial" w:hAnsi="Arial" w:cs="Arial"/>
          <w:lang w:val="en-GB"/>
        </w:rPr>
        <w:fldChar w:fldCharType="end"/>
      </w:r>
      <w:r w:rsidR="00E10D4F">
        <w:rPr>
          <w:rFonts w:ascii="Arial" w:hAnsi="Arial" w:cs="Arial"/>
          <w:lang w:val="en-GB"/>
        </w:rPr>
        <w:t xml:space="preserve"> corresponds a s</w:t>
      </w:r>
      <w:r w:rsidR="00290BAA">
        <w:rPr>
          <w:rFonts w:ascii="Arial" w:hAnsi="Arial" w:cs="Arial"/>
          <w:lang w:val="en-GB"/>
        </w:rPr>
        <w:t>et of simulation cases</w:t>
      </w:r>
      <w:r w:rsidR="00E824A9">
        <w:rPr>
          <w:rFonts w:ascii="Arial" w:hAnsi="Arial" w:cs="Arial"/>
          <w:lang w:val="en-GB"/>
        </w:rPr>
        <w:t xml:space="preserve"> </w:t>
      </w:r>
      <w:r w:rsidR="00E10D4F">
        <w:rPr>
          <w:rFonts w:ascii="Arial" w:hAnsi="Arial" w:cs="Arial"/>
          <w:lang w:val="en-GB"/>
        </w:rPr>
        <w:t xml:space="preserve">with </w:t>
      </w:r>
      <w:r w:rsidR="00E824A9">
        <w:rPr>
          <w:rFonts w:ascii="Arial" w:hAnsi="Arial" w:cs="Arial"/>
          <w:lang w:val="en-GB"/>
        </w:rPr>
        <w:t xml:space="preserve">the </w:t>
      </w:r>
      <w:proofErr w:type="spellStart"/>
      <w:r w:rsidR="00F24D01">
        <w:rPr>
          <w:rFonts w:ascii="Arial" w:hAnsi="Arial" w:cs="Arial"/>
          <w:lang w:val="en-GB"/>
        </w:rPr>
        <w:t>poisson</w:t>
      </w:r>
      <w:proofErr w:type="spellEnd"/>
      <w:r w:rsidR="00F24D01">
        <w:rPr>
          <w:rFonts w:ascii="Arial" w:hAnsi="Arial" w:cs="Arial"/>
          <w:lang w:val="en-GB"/>
        </w:rPr>
        <w:t xml:space="preserve"> </w:t>
      </w:r>
      <w:r w:rsidR="00E824A9">
        <w:rPr>
          <w:rFonts w:ascii="Arial" w:hAnsi="Arial" w:cs="Arial"/>
          <w:lang w:val="en-GB"/>
        </w:rPr>
        <w:t xml:space="preserve">packet arrival rates, lambda, of </w:t>
      </w:r>
      <w:r w:rsidR="00255980">
        <w:rPr>
          <w:rFonts w:ascii="Arial" w:hAnsi="Arial" w:cs="Arial"/>
          <w:lang w:val="en-GB"/>
        </w:rPr>
        <w:t xml:space="preserve">0.25, 0.5, 1, 1.5, 2.5, </w:t>
      </w:r>
      <w:proofErr w:type="gramStart"/>
      <w:r w:rsidR="00255980">
        <w:rPr>
          <w:rFonts w:ascii="Arial" w:hAnsi="Arial" w:cs="Arial"/>
          <w:lang w:val="en-GB"/>
        </w:rPr>
        <w:t>3.5</w:t>
      </w:r>
      <w:proofErr w:type="gramEnd"/>
      <w:r w:rsidR="008D307D">
        <w:rPr>
          <w:rFonts w:ascii="Arial" w:hAnsi="Arial" w:cs="Arial"/>
          <w:lang w:val="en-GB"/>
        </w:rPr>
        <w:t xml:space="preserve"> per </w:t>
      </w:r>
      <w:r w:rsidR="00255980">
        <w:rPr>
          <w:rFonts w:ascii="Arial" w:hAnsi="Arial" w:cs="Arial"/>
          <w:lang w:val="en-GB"/>
        </w:rPr>
        <w:t>sec</w:t>
      </w:r>
      <w:r w:rsidR="00E824A9">
        <w:rPr>
          <w:rFonts w:ascii="Arial" w:hAnsi="Arial" w:cs="Arial"/>
          <w:lang w:val="en-GB"/>
        </w:rPr>
        <w:t xml:space="preserve">. </w:t>
      </w:r>
    </w:p>
    <w:p w:rsidR="000902E5" w:rsidRDefault="000902E5" w:rsidP="000902E5">
      <w:pPr>
        <w:keepNext/>
        <w:jc w:val="center"/>
      </w:pPr>
      <w:r>
        <w:rPr>
          <w:noProof/>
          <w:lang w:val="en-GB" w:eastAsia="en-GB"/>
        </w:rPr>
        <w:lastRenderedPageBreak/>
        <mc:AlternateContent>
          <mc:Choice Requires="wpc">
            <w:drawing>
              <wp:inline distT="0" distB="0" distL="0" distR="0" wp14:anchorId="56825109" wp14:editId="606B99F6">
                <wp:extent cx="6127845" cy="2504364"/>
                <wp:effectExtent l="0" t="0" r="6350" b="0"/>
                <wp:docPr id="206" name="Canvas 2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8" name="Group 238"/>
                        <wpg:cNvGrpSpPr/>
                        <wpg:grpSpPr>
                          <a:xfrm>
                            <a:off x="0" y="0"/>
                            <a:ext cx="6121781" cy="2326944"/>
                            <a:chOff x="-10097" y="0"/>
                            <a:chExt cx="5501544" cy="1984041"/>
                          </a:xfrm>
                        </wpg:grpSpPr>
                        <wps:wsp>
                          <wps:cNvPr id="207" name="Rectangle 207"/>
                          <wps:cNvSpPr/>
                          <wps:spPr>
                            <a:xfrm>
                              <a:off x="219607" y="767363"/>
                              <a:ext cx="388730"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ICCA</w:t>
                                </w:r>
                              </w:p>
                            </w:txbxContent>
                          </wps:txbx>
                          <wps:bodyPr rtlCol="0" anchor="ctr"/>
                        </wps:wsp>
                        <wps:wsp>
                          <wps:cNvPr id="208" name="Rectangle 208"/>
                          <wps:cNvSpPr/>
                          <wps:spPr>
                            <a:xfrm>
                              <a:off x="1996660" y="767363"/>
                              <a:ext cx="636101"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Complete ECCA</w:t>
                                </w:r>
                              </w:p>
                            </w:txbxContent>
                          </wps:txbx>
                          <wps:bodyPr lIns="0" tIns="0" rIns="0" bIns="0" rtlCol="0" anchor="ctr"/>
                        </wps:wsp>
                        <wps:wsp>
                          <wps:cNvPr id="209" name="Rectangle 209"/>
                          <wps:cNvSpPr/>
                          <wps:spPr>
                            <a:xfrm>
                              <a:off x="5086308" y="767363"/>
                              <a:ext cx="262520"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6"/>
                                    <w:szCs w:val="16"/>
                                  </w:rPr>
                                </w:pPr>
                                <w:proofErr w:type="spellStart"/>
                                <w:proofErr w:type="gramStart"/>
                                <w:r w:rsidRPr="009C3C55">
                                  <w:rPr>
                                    <w:rFonts w:asciiTheme="minorHAnsi" w:hAnsi="Cambria" w:cstheme="minorBidi"/>
                                    <w:color w:val="FFFFFF" w:themeColor="light1"/>
                                    <w:kern w:val="24"/>
                                    <w:sz w:val="16"/>
                                    <w:szCs w:val="16"/>
                                  </w:rPr>
                                  <w:t>Tx</w:t>
                                </w:r>
                                <w:proofErr w:type="spellEnd"/>
                                <w:proofErr w:type="gramEnd"/>
                              </w:p>
                            </w:txbxContent>
                          </wps:txbx>
                          <wps:bodyPr lIns="0" tIns="0" rIns="0" bIns="0" rtlCol="0" anchor="ctr"/>
                        </wps:wsp>
                        <wps:wsp>
                          <wps:cNvPr id="210" name="Rectangle 210"/>
                          <wps:cNvSpPr/>
                          <wps:spPr>
                            <a:xfrm>
                              <a:off x="3026542" y="767363"/>
                              <a:ext cx="661347"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 xml:space="preserve">Wait for </w:t>
                                </w:r>
                                <w:proofErr w:type="spellStart"/>
                                <w:r w:rsidRPr="009C3C55">
                                  <w:rPr>
                                    <w:rFonts w:asciiTheme="minorHAnsi" w:hAnsi="Cambria" w:cstheme="minorBidi"/>
                                    <w:color w:val="FFFFFF" w:themeColor="light1"/>
                                    <w:kern w:val="24"/>
                                    <w:sz w:val="14"/>
                                    <w:szCs w:val="14"/>
                                  </w:rPr>
                                  <w:t>subframe</w:t>
                                </w:r>
                                <w:proofErr w:type="spellEnd"/>
                                <w:r>
                                  <w:rPr>
                                    <w:rFonts w:asciiTheme="minorHAnsi" w:hAnsi="Cambria" w:cstheme="minorBidi"/>
                                    <w:color w:val="FFFFFF" w:themeColor="light1"/>
                                    <w:kern w:val="24"/>
                                    <w:sz w:val="28"/>
                                    <w:szCs w:val="28"/>
                                  </w:rPr>
                                  <w:t xml:space="preserve"> </w:t>
                                </w:r>
                                <w:r w:rsidRPr="009C3C55">
                                  <w:rPr>
                                    <w:rFonts w:asciiTheme="minorHAnsi" w:hAnsi="Cambria" w:cstheme="minorBidi"/>
                                    <w:color w:val="FFFFFF" w:themeColor="light1"/>
                                    <w:kern w:val="24"/>
                                    <w:sz w:val="14"/>
                                    <w:szCs w:val="14"/>
                                  </w:rPr>
                                  <w:t>boundary</w:t>
                                </w:r>
                              </w:p>
                            </w:txbxContent>
                          </wps:txbx>
                          <wps:bodyPr lIns="0" tIns="0" rIns="0" bIns="0" rtlCol="0" anchor="ctr"/>
                        </wps:wsp>
                        <wps:wsp>
                          <wps:cNvPr id="211" name="Rectangle 211"/>
                          <wps:cNvSpPr/>
                          <wps:spPr>
                            <a:xfrm>
                              <a:off x="3099086" y="136277"/>
                              <a:ext cx="843688" cy="3252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Wait for medium to become</w:t>
                                </w:r>
                                <w:r>
                                  <w:rPr>
                                    <w:rFonts w:asciiTheme="minorHAnsi" w:hAnsi="Cambria" w:cstheme="minorBidi"/>
                                    <w:color w:val="FFFFFF" w:themeColor="light1"/>
                                    <w:kern w:val="24"/>
                                    <w:sz w:val="22"/>
                                    <w:szCs w:val="22"/>
                                  </w:rPr>
                                  <w:t xml:space="preserve"> </w:t>
                                </w:r>
                                <w:r w:rsidRPr="009C3C55">
                                  <w:rPr>
                                    <w:rFonts w:asciiTheme="minorHAnsi" w:hAnsi="Cambria" w:cstheme="minorBidi"/>
                                    <w:color w:val="FFFFFF" w:themeColor="light1"/>
                                    <w:kern w:val="24"/>
                                    <w:sz w:val="14"/>
                                    <w:szCs w:val="14"/>
                                  </w:rPr>
                                  <w:t>unoccupied</w:t>
                                </w:r>
                              </w:p>
                            </w:txbxContent>
                          </wps:txbx>
                          <wps:bodyPr lIns="0" tIns="0" rIns="0" bIns="0" rtlCol="0" anchor="ctr"/>
                        </wps:wsp>
                        <wps:wsp>
                          <wps:cNvPr id="212" name="Diamond 212"/>
                          <wps:cNvSpPr/>
                          <wps:spPr>
                            <a:xfrm>
                              <a:off x="3942834" y="742122"/>
                              <a:ext cx="896102" cy="5199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wps:txbx>
                          <wps:bodyPr lIns="0" tIns="0" rIns="0" bIns="0" rtlCol="0" anchor="ctr"/>
                        </wps:wsp>
                        <wps:wsp>
                          <wps:cNvPr id="213" name="Straight Arrow Connector 213"/>
                          <wps:cNvCnPr>
                            <a:stCxn id="231" idx="3"/>
                            <a:endCxn id="208" idx="1"/>
                          </wps:cNvCnPr>
                          <wps:spPr>
                            <a:xfrm flipV="1">
                              <a:off x="1683655" y="1002116"/>
                              <a:ext cx="31300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4" name="Straight Arrow Connector 214"/>
                          <wps:cNvCnPr>
                            <a:stCxn id="208" idx="3"/>
                            <a:endCxn id="210" idx="1"/>
                          </wps:cNvCnPr>
                          <wps:spPr>
                            <a:xfrm>
                              <a:off x="2632761" y="1002116"/>
                              <a:ext cx="393781"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5" name="Straight Arrow Connector 215"/>
                          <wps:cNvCnPr>
                            <a:stCxn id="210" idx="3"/>
                            <a:endCxn id="212" idx="1"/>
                          </wps:cNvCnPr>
                          <wps:spPr>
                            <a:xfrm>
                              <a:off x="3687889" y="1002116"/>
                              <a:ext cx="25494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6" name="Straight Arrow Connector 216"/>
                          <wps:cNvCnPr>
                            <a:stCxn id="212" idx="3"/>
                            <a:endCxn id="209" idx="1"/>
                          </wps:cNvCnPr>
                          <wps:spPr>
                            <a:xfrm flipV="1">
                              <a:off x="4838936" y="1002116"/>
                              <a:ext cx="247372"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7" name="Straight Arrow Connector 217"/>
                          <wps:cNvCnPr/>
                          <wps:spPr>
                            <a:xfrm flipH="1">
                              <a:off x="2880137" y="298941"/>
                              <a:ext cx="2522" cy="703175"/>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8" name="Straight Arrow Connector 218"/>
                          <wps:cNvCnPr>
                            <a:endCxn id="211" idx="3"/>
                          </wps:cNvCnPr>
                          <wps:spPr>
                            <a:xfrm flipH="1">
                              <a:off x="3942773" y="298874"/>
                              <a:ext cx="45940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9" name="Straight Arrow Connector 219"/>
                          <wps:cNvCnPr>
                            <a:endCxn id="212" idx="0"/>
                          </wps:cNvCnPr>
                          <wps:spPr>
                            <a:xfrm flipH="1">
                              <a:off x="4390885" y="298941"/>
                              <a:ext cx="11361" cy="44318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0" name="Straight Arrow Connector 220"/>
                          <wps:cNvCnPr>
                            <a:endCxn id="211" idx="1"/>
                          </wps:cNvCnPr>
                          <wps:spPr>
                            <a:xfrm>
                              <a:off x="2882614" y="298874"/>
                              <a:ext cx="216471"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1" name="TextBox 89"/>
                          <wps:cNvSpPr txBox="1"/>
                          <wps:spPr>
                            <a:xfrm>
                              <a:off x="4681874" y="739240"/>
                              <a:ext cx="281305" cy="277495"/>
                            </a:xfrm>
                            <a:prstGeom prst="rect">
                              <a:avLst/>
                            </a:prstGeom>
                            <a:noFill/>
                          </wps:spPr>
                          <wps:txb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N</w:t>
                                </w:r>
                              </w:p>
                            </w:txbxContent>
                          </wps:txbx>
                          <wps:bodyPr wrap="square" rtlCol="0">
                            <a:noAutofit/>
                          </wps:bodyPr>
                        </wps:wsp>
                        <wps:wsp>
                          <wps:cNvPr id="222" name="TextBox 90"/>
                          <wps:cNvSpPr txBox="1"/>
                          <wps:spPr>
                            <a:xfrm>
                              <a:off x="4182573" y="395945"/>
                              <a:ext cx="257175" cy="277495"/>
                            </a:xfrm>
                            <a:prstGeom prst="rect">
                              <a:avLst/>
                            </a:prstGeom>
                            <a:noFill/>
                          </wps:spPr>
                          <wps:txb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23" name="TextBox 91"/>
                          <wps:cNvSpPr txBox="1"/>
                          <wps:spPr>
                            <a:xfrm>
                              <a:off x="2646172" y="706783"/>
                              <a:ext cx="257175" cy="277495"/>
                            </a:xfrm>
                            <a:prstGeom prst="rect">
                              <a:avLst/>
                            </a:prstGeom>
                            <a:noFill/>
                          </wps:spPr>
                          <wps:txb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24" name="Straight Arrow Connector 224"/>
                          <wps:cNvCnPr/>
                          <wps:spPr>
                            <a:xfrm flipV="1">
                              <a:off x="3026542" y="565426"/>
                              <a:ext cx="252423" cy="407114"/>
                            </a:xfrm>
                            <a:prstGeom prst="straightConnector1">
                              <a:avLst/>
                            </a:prstGeom>
                            <a:ln w="25400">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225" name="TextBox 95"/>
                          <wps:cNvSpPr txBox="1"/>
                          <wps:spPr>
                            <a:xfrm>
                              <a:off x="3278965" y="550281"/>
                              <a:ext cx="1489710" cy="277495"/>
                            </a:xfrm>
                            <a:prstGeom prst="rect">
                              <a:avLst/>
                            </a:prstGeom>
                            <a:noFill/>
                          </wps:spPr>
                          <wps:txbx>
                            <w:txbxContent>
                              <w:p w:rsidR="00E10D4F" w:rsidRPr="009C3C55" w:rsidRDefault="00E10D4F" w:rsidP="009C3C55">
                                <w:pPr>
                                  <w:pStyle w:val="NormalWeb"/>
                                  <w:spacing w:before="0" w:beforeAutospacing="0" w:after="0" w:afterAutospacing="0"/>
                                  <w:textAlignment w:val="baseline"/>
                                  <w:rPr>
                                    <w:sz w:val="16"/>
                                    <w:szCs w:val="16"/>
                                  </w:rPr>
                                </w:pPr>
                                <w:r w:rsidRPr="009C3C55">
                                  <w:rPr>
                                    <w:rFonts w:ascii="Calibri" w:hAnsi="Calibri" w:cs="Arial"/>
                                    <w:color w:val="000000" w:themeColor="text1"/>
                                    <w:kern w:val="24"/>
                                    <w:sz w:val="16"/>
                                    <w:szCs w:val="16"/>
                                  </w:rPr>
                                  <w:t>CTS-to-self (optional)</w:t>
                                </w:r>
                              </w:p>
                            </w:txbxContent>
                          </wps:txbx>
                          <wps:bodyPr wrap="square" rtlCol="0">
                            <a:noAutofit/>
                          </wps:bodyPr>
                        </wps:wsp>
                        <wps:wsp>
                          <wps:cNvPr id="226" name="Straight Arrow Connector 226"/>
                          <wps:cNvCnPr/>
                          <wps:spPr>
                            <a:xfrm flipV="1">
                              <a:off x="5351354" y="1002115"/>
                              <a:ext cx="135046" cy="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7" name="Straight Arrow Connector 227"/>
                          <wps:cNvCnPr/>
                          <wps:spPr>
                            <a:xfrm>
                              <a:off x="5491447" y="1002115"/>
                              <a:ext cx="0" cy="981926"/>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8" name="Straight Arrow Connector 228"/>
                          <wps:cNvCnPr/>
                          <wps:spPr>
                            <a:xfrm>
                              <a:off x="-10097" y="1984041"/>
                              <a:ext cx="5501544"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9" name="Straight Arrow Connector 229"/>
                          <wps:cNvCnPr/>
                          <wps:spPr>
                            <a:xfrm>
                              <a:off x="-10097" y="1002116"/>
                              <a:ext cx="0" cy="981925"/>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0" name="Straight Arrow Connector 230"/>
                          <wps:cNvCnPr>
                            <a:endCxn id="207" idx="1"/>
                          </wps:cNvCnPr>
                          <wps:spPr>
                            <a:xfrm flipV="1">
                              <a:off x="0" y="1002116"/>
                              <a:ext cx="219607"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1" name="Diamond 231"/>
                          <wps:cNvSpPr/>
                          <wps:spPr>
                            <a:xfrm>
                              <a:off x="825421" y="742122"/>
                              <a:ext cx="858234" cy="5199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wps:txbx>
                          <wps:bodyPr lIns="0" tIns="0" rIns="0" bIns="0" rtlCol="0" anchor="ctr"/>
                        </wps:wsp>
                        <wps:wsp>
                          <wps:cNvPr id="232" name="TextBox 125"/>
                          <wps:cNvSpPr txBox="1"/>
                          <wps:spPr>
                            <a:xfrm>
                              <a:off x="1624651" y="706783"/>
                              <a:ext cx="257175" cy="277495"/>
                            </a:xfrm>
                            <a:prstGeom prst="rect">
                              <a:avLst/>
                            </a:prstGeom>
                            <a:noFill/>
                          </wps:spPr>
                          <wps:txb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33" name="Straight Arrow Connector 233"/>
                          <wps:cNvCnPr>
                            <a:stCxn id="207" idx="3"/>
                            <a:endCxn id="231" idx="1"/>
                          </wps:cNvCnPr>
                          <wps:spPr>
                            <a:xfrm>
                              <a:off x="608337" y="1002116"/>
                              <a:ext cx="21708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4" name="Straight Arrow Connector 234"/>
                          <wps:cNvCnPr>
                            <a:endCxn id="231" idx="0"/>
                          </wps:cNvCnPr>
                          <wps:spPr>
                            <a:xfrm>
                              <a:off x="1254538" y="0"/>
                              <a:ext cx="0" cy="742122"/>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5" name="Straight Arrow Connector 235"/>
                          <wps:cNvCnPr/>
                          <wps:spPr>
                            <a:xfrm>
                              <a:off x="1254538" y="0"/>
                              <a:ext cx="3723227"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6" name="Straight Arrow Connector 236"/>
                          <wps:cNvCnPr/>
                          <wps:spPr>
                            <a:xfrm flipH="1">
                              <a:off x="4962621" y="0"/>
                              <a:ext cx="15144" cy="100211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7" name="TextBox 146"/>
                          <wps:cNvSpPr txBox="1"/>
                          <wps:spPr>
                            <a:xfrm>
                              <a:off x="1028934" y="501058"/>
                              <a:ext cx="281305" cy="277495"/>
                            </a:xfrm>
                            <a:prstGeom prst="rect">
                              <a:avLst/>
                            </a:prstGeom>
                            <a:noFill/>
                          </wps:spPr>
                          <wps:txb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N</w:t>
                                </w:r>
                              </w:p>
                            </w:txbxContent>
                          </wps:txbx>
                          <wps:bodyPr wrap="square" rtlCol="0">
                            <a:noAutofit/>
                          </wps:bodyPr>
                        </wps:wsp>
                      </wpg:wgp>
                    </wpc:wpc>
                  </a:graphicData>
                </a:graphic>
              </wp:inline>
            </w:drawing>
          </mc:Choice>
          <mc:Fallback>
            <w:pict>
              <v:group id="Canvas 206" o:spid="_x0000_s1100" editas="canvas" style="width:482.5pt;height:197.2pt;mso-position-horizontal-relative:char;mso-position-vertical-relative:line" coordsize="61277,25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">
                <v:shape id="_x0000_s1101" type="#_x0000_t75" style="position:absolute;width:61277;height:25038;visibility:visible;mso-wrap-style:square">
                  <v:fill o:detectmouseclick="t"/>
                  <v:path o:connecttype="none"/>
                </v:shape>
                <v:group id="Group 238" o:spid="_x0000_s1102" style="position:absolute;width:61217;height:23269" coordorigin="-100" coordsize="55015,19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Rectangle 207" o:spid="_x0000_s1103" style="position:absolute;left:2196;top:7673;width:3887;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N4FsQA&#10;AADcAAAADwAAAGRycy9kb3ducmV2LnhtbESP0WrCQBRE3wv+w3KFvjUbpTQhzSpSKEpfSmM/4JK9&#10;JtHs3bC7mujXdwWhj8PMnGHK9WR6cSHnO8sKFkkKgri2uuNGwe/+8yUH4QOyxt4yKbiSh/Vq9lRi&#10;oe3IP3SpQiMihH2BCtoQhkJKX7dk0Cd2II7ewTqDIUrXSO1wjHDTy2WavkmDHceFFgf6aKk+VWej&#10;wC6+w9d+fD0zjW6bd8e6v2W5Us/zafMOItAU/sOP9k4rWKYZ3M/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TeBbEAAAA3AAAAA8AAAAAAAAAAAAAAAAAmAIAAGRycy9k&#10;b3ducmV2LnhtbFBLBQYAAAAABAAEAPUAAACJAwAAAAA=&#10;" fillcolor="#4f81bd [3204]" strokecolor="#243f60 [1604]" strokeweight="2pt">
                    <v:textbox>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ICCA</w:t>
                          </w:r>
                        </w:p>
                      </w:txbxContent>
                    </v:textbox>
                  </v:rect>
                  <v:rect id="Rectangle 208" o:spid="_x0000_s1104" style="position:absolute;left:19966;top:7673;width:6361;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Vz8AA&#10;AADcAAAADwAAAGRycy9kb3ducmV2LnhtbERPz2vCMBS+D/Y/hDfwpqk5VOmMIoIwdpsKXh/NW1ts&#10;XmqSNd3+enMQdvz4fm92k+3FSD50jjUsFwUI4tqZjhsNl/NxvgYRIrLB3jFp+KUAu+3rywYr4xJ/&#10;0XiKjcghHCrU0MY4VFKGuiWLYeEG4sx9O28xZugbaTymHG57qYqilBY7zg0tDnRoqb6dfqyGv5u6&#10;3id1X6VjmUZfX9NnqfZaz96m/TuISFP8Fz/dH0aDKvLafCYfAb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NVz8AAAADcAAAADwAAAAAAAAAAAAAAAACYAgAAZHJzL2Rvd25y&#10;ZXYueG1sUEsFBgAAAAAEAAQA9QAAAIUDA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Complete ECCA</w:t>
                          </w:r>
                        </w:p>
                      </w:txbxContent>
                    </v:textbox>
                  </v:rect>
                  <v:rect id="Rectangle 209" o:spid="_x0000_s1105" style="position:absolute;left:50863;top:7673;width:2625;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wVMQA&#10;AADcAAAADwAAAGRycy9kb3ducmV2LnhtbESPwWrDMBBE74H+g9hCb4lcHdzUjRJCIRB6a1rIdbG2&#10;tom1ciTVcvL1UaGQ4zAzb5jVZrK9GMmHzrGG50UBgrh2puNGw/fXbr4EESKywd4xabhQgM36YbbC&#10;yrjEnzQeYiMyhEOFGtoYh0rKULdkMSzcQJy9H+ctxix9I43HlOG2l6ooSmmx47zQ4kDvLdWnw6/V&#10;cD2p43lS55e0K9Po62P6KNVW66fHafsGItIU7+H/9t5oUMUr/J3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f8FTEAAAA3AAAAA8AAAAAAAAAAAAAAAAAmAIAAGRycy9k&#10;b3ducmV2LnhtbFBLBQYAAAAABAAEAPUAAACJAw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6"/>
                              <w:szCs w:val="16"/>
                            </w:rPr>
                          </w:pPr>
                          <w:proofErr w:type="spellStart"/>
                          <w:proofErr w:type="gramStart"/>
                          <w:r w:rsidRPr="009C3C55">
                            <w:rPr>
                              <w:rFonts w:asciiTheme="minorHAnsi" w:hAnsi="Cambria" w:cstheme="minorBidi"/>
                              <w:color w:val="FFFFFF" w:themeColor="light1"/>
                              <w:kern w:val="24"/>
                              <w:sz w:val="16"/>
                              <w:szCs w:val="16"/>
                            </w:rPr>
                            <w:t>Tx</w:t>
                          </w:r>
                          <w:proofErr w:type="spellEnd"/>
                          <w:proofErr w:type="gramEnd"/>
                        </w:p>
                      </w:txbxContent>
                    </v:textbox>
                  </v:rect>
                  <v:rect id="Rectangle 210" o:spid="_x0000_s1106" style="position:absolute;left:30265;top:7673;width:6613;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zPFMAA&#10;AADcAAAADwAAAGRycy9kb3ducmV2LnhtbERPz2vCMBS+D/wfwhO8zdQculGNIoIwvM0NvD6aZ1ts&#10;XmqSNXV/vTkMdvz4fm92k+3FSD50jjWslgUI4tqZjhsN31/H13cQISIb7B2ThgcF2G1nLxusjEv8&#10;SeM5NiKHcKhQQxvjUEkZ6pYshqUbiDN3dd5izNA30nhMOdz2UhVFKS12nBtaHOjQUn07/1gNvzd1&#10;uU/q/paOZRp9fUmnUu21Xsyn/RpEpCn+i//cH0aDWuX5+Uw+AnL7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zPFMAAAADcAAAADwAAAAAAAAAAAAAAAACYAgAAZHJzL2Rvd25y&#10;ZXYueG1sUEsFBgAAAAAEAAQA9QAAAIUDA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 xml:space="preserve">Wait for </w:t>
                          </w:r>
                          <w:proofErr w:type="spellStart"/>
                          <w:r w:rsidRPr="009C3C55">
                            <w:rPr>
                              <w:rFonts w:asciiTheme="minorHAnsi" w:hAnsi="Cambria" w:cstheme="minorBidi"/>
                              <w:color w:val="FFFFFF" w:themeColor="light1"/>
                              <w:kern w:val="24"/>
                              <w:sz w:val="14"/>
                              <w:szCs w:val="14"/>
                            </w:rPr>
                            <w:t>subframe</w:t>
                          </w:r>
                          <w:proofErr w:type="spellEnd"/>
                          <w:r>
                            <w:rPr>
                              <w:rFonts w:asciiTheme="minorHAnsi" w:hAnsi="Cambria" w:cstheme="minorBidi"/>
                              <w:color w:val="FFFFFF" w:themeColor="light1"/>
                              <w:kern w:val="24"/>
                              <w:sz w:val="28"/>
                              <w:szCs w:val="28"/>
                            </w:rPr>
                            <w:t xml:space="preserve"> </w:t>
                          </w:r>
                          <w:r w:rsidRPr="009C3C55">
                            <w:rPr>
                              <w:rFonts w:asciiTheme="minorHAnsi" w:hAnsi="Cambria" w:cstheme="minorBidi"/>
                              <w:color w:val="FFFFFF" w:themeColor="light1"/>
                              <w:kern w:val="24"/>
                              <w:sz w:val="14"/>
                              <w:szCs w:val="14"/>
                            </w:rPr>
                            <w:t>boundary</w:t>
                          </w:r>
                        </w:p>
                      </w:txbxContent>
                    </v:textbox>
                  </v:rect>
                  <v:rect id="Rectangle 211" o:spid="_x0000_s1107" style="position:absolute;left:30990;top:1362;width:8437;height:32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qj8MA&#10;AADcAAAADwAAAGRycy9kb3ducmV2LnhtbESPwWrDMBBE74X8g9hAb41sHdziRgkhECi9NS3kulhb&#10;28RaOZJiOfn6qlDocZiZN8x6O9tBTORD71hDuSpAEDfO9Nxq+Po8PL2ACBHZ4OCYNNwowHazeFhj&#10;bVziD5qOsRUZwqFGDV2MYy1laDqyGFZuJM7et/MWY5a+lcZjynA7SFUUlbTYc17ocKR9R835eLUa&#10;7md1uszq8pwOVZp8c0rvldpp/bicd68gIs3xP/zXfjMaVFnC75l8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Bqj8MAAADcAAAADwAAAAAAAAAAAAAAAACYAgAAZHJzL2Rv&#10;d25yZXYueG1sUEsFBgAAAAAEAAQA9QAAAIgDA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Wait for medium to become</w:t>
                          </w:r>
                          <w:r>
                            <w:rPr>
                              <w:rFonts w:asciiTheme="minorHAnsi" w:hAnsi="Cambria" w:cstheme="minorBidi"/>
                              <w:color w:val="FFFFFF" w:themeColor="light1"/>
                              <w:kern w:val="24"/>
                              <w:sz w:val="22"/>
                              <w:szCs w:val="22"/>
                            </w:rPr>
                            <w:t xml:space="preserve"> </w:t>
                          </w:r>
                          <w:r w:rsidRPr="009C3C55">
                            <w:rPr>
                              <w:rFonts w:asciiTheme="minorHAnsi" w:hAnsi="Cambria" w:cstheme="minorBidi"/>
                              <w:color w:val="FFFFFF" w:themeColor="light1"/>
                              <w:kern w:val="24"/>
                              <w:sz w:val="14"/>
                              <w:szCs w:val="14"/>
                            </w:rPr>
                            <w:t>unoccupied</w:t>
                          </w:r>
                        </w:p>
                      </w:txbxContent>
                    </v:textbox>
                  </v:rect>
                  <v:shapetype id="_x0000_t4" coordsize="21600,21600" o:spt="4" path="m10800,l,10800,10800,21600,21600,10800xe">
                    <v:stroke joinstyle="miter"/>
                    <v:path gradientshapeok="t" o:connecttype="rect" textboxrect="5400,5400,16200,16200"/>
                  </v:shapetype>
                  <v:shape id="Diamond 212" o:spid="_x0000_s1108" type="#_x0000_t4" style="position:absolute;left:39428;top:7421;width:896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RW1MQA&#10;AADcAAAADwAAAGRycy9kb3ducmV2LnhtbESPT2vCQBTE74V+h+UJ3urGHKSkrkEEqQgpRKV6fGRf&#10;/mD2bchuTPrtu4WCx2FmfsOs08m04kG9aywrWC4iEMSF1Q1XCi7n/ds7COeRNbaWScEPOUg3ry9r&#10;TLQdOafHyVciQNglqKD2vkukdEVNBt3CdsTBK21v0AfZV1L3OAa4aWUcRStpsOGwUGNHu5qK+2kw&#10;CnJ3O96OdPj8vn5lQ5lR5QYalZrPpu0HCE+Tf4b/2wetIF7G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kVtTEAAAA3AAAAA8AAAAAAAAAAAAAAAAAmAIAAGRycy9k&#10;b3ducmV2LnhtbFBLBQYAAAAABAAEAPUAAACJAw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v:textbox>
                  </v:shape>
                  <v:shapetype id="_x0000_t32" coordsize="21600,21600" o:spt="32" o:oned="t" path="m,l21600,21600e" filled="f">
                    <v:path arrowok="t" fillok="f" o:connecttype="none"/>
                    <o:lock v:ext="edit" shapetype="t"/>
                  </v:shapetype>
                  <v:shape id="Straight Arrow Connector 213" o:spid="_x0000_s1109" type="#_x0000_t32" style="position:absolute;left:16836;top:10021;width:313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tMH8QAAADcAAAADwAAAGRycy9kb3ducmV2LnhtbESPQWsCMRSE7wX/Q3hCbzXrFqRujaJC&#10;aVEPatv7c/PcrG5eliTV9d+bQqHHYWa+YSazzjbiQj7UjhUMBxkI4tLpmisFX59vTy8gQkTW2Dgm&#10;BTcKMJv2HiZYaHflHV32sRIJwqFABSbGtpAylIYshoFriZN3dN5iTNJXUnu8JrhtZJ5lI2mx5rRg&#10;sKWlofK8/7EKtn7NeYWZPn3rg1mN5+F9syiVeux381cQkbr4H/5rf2gF+fAZfs+k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q0wfxAAAANwAAAAPAAAAAAAAAAAA&#10;AAAAAKECAABkcnMvZG93bnJldi54bWxQSwUGAAAAAAQABAD5AAAAkgMAAAAA&#10;" strokecolor="#4579b8 [3044]" strokeweight="2pt">
                    <v:stroke endarrow="open"/>
                  </v:shape>
                  <v:shape id="Straight Arrow Connector 214" o:spid="_x0000_s1110" type="#_x0000_t32" style="position:absolute;left:26327;top:10021;width:39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VjMsYAAADcAAAADwAAAGRycy9kb3ducmV2LnhtbESPQYvCMBSE7wv+h/AEL7Kmyq5INYoI&#10;gntQ0bqIt0fzbIvNS2miVn/9ZkHwOMzMN8xk1phS3Kh2hWUF/V4Egji1uuBMwSFZfo5AOI+ssbRM&#10;Ch7kYDZtfUww1vbOO7rtfSYChF2MCnLvq1hKl+Zk0PVsRRy8s60N+iDrTOoa7wFuSjmIoqE0WHBY&#10;yLGiRU7pZX81CtbPdWGark1+09Nlc6y230n38aNUp93MxyA8Nf4dfrVXWsGg/wX/Z8IRkN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1YzLGAAAA3AAAAA8AAAAAAAAA&#10;AAAAAAAAoQIAAGRycy9kb3ducmV2LnhtbFBLBQYAAAAABAAEAPkAAACUAwAAAAA=&#10;" strokecolor="#4579b8 [3044]" strokeweight="2pt">
                    <v:stroke endarrow="open"/>
                  </v:shape>
                  <v:shape id="Straight Arrow Connector 215" o:spid="_x0000_s1111" type="#_x0000_t32" style="position:absolute;left:36878;top:10021;width:25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nGqccAAADcAAAADwAAAGRycy9kb3ducmV2LnhtbESPQWvCQBSE70L/w/IKvYhuFBSJWaUU&#10;Cu0hLTWKeHtkn0kw+zZktzHx17uFgsdhZr5hkm1vatFR6yrLCmbTCARxbnXFhYJ99j5ZgXAeWWNt&#10;mRQM5GC7eRolGGt75R/qdr4QAcIuRgWl900spctLMuimtiEO3tm2Bn2QbSF1i9cAN7WcR9FSGqw4&#10;LJTY0FtJ+WX3axSkt7Qy/dhmh/x0+To234tsPHwq9fLcv65BeOr9I/zf/tAK5rMF/J0JR0B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capxwAAANwAAAAPAAAAAAAA&#10;AAAAAAAAAKECAABkcnMvZG93bnJldi54bWxQSwUGAAAAAAQABAD5AAAAlQMAAAAA&#10;" strokecolor="#4579b8 [3044]" strokeweight="2pt">
                    <v:stroke endarrow="open"/>
                  </v:shape>
                  <v:shape id="Straight Arrow Connector 216" o:spid="_x0000_s1112" type="#_x0000_t32" style="position:absolute;left:48389;top:10021;width:247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zvh8QAAADcAAAADwAAAGRycy9kb3ducmV2LnhtbESPQWsCMRSE74X+h/AKvdWse5B2NYoK&#10;0tJ6sFu9PzfPzermZUlS3f57IxQ8DjPzDTOZ9bYVZ/KhcaxgOMhAEFdON1wr2P6sXl5BhIissXVM&#10;Cv4owGz6+DDBQrsLf9O5jLVIEA4FKjAxdoWUoTJkMQxcR5y8g/MWY5K+ltrjJcFtK/MsG0mLDacF&#10;gx0tDVWn8tcq2PgvzmvM9HGn9+bzbR7e14tKqeenfj4GEamP9/B/+0MryIcjuJ1JR0B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O+HxAAAANwAAAAPAAAAAAAAAAAA&#10;AAAAAKECAABkcnMvZG93bnJldi54bWxQSwUGAAAAAAQABAD5AAAAkgMAAAAA&#10;" strokecolor="#4579b8 [3044]" strokeweight="2pt">
                    <v:stroke endarrow="open"/>
                  </v:shape>
                  <v:shape id="Straight Arrow Connector 217" o:spid="_x0000_s1113" type="#_x0000_t32" style="position:absolute;left:28801;top:2989;width:25;height:70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KHMQAAADcAAAADwAAAGRycy9kb3ducmV2LnhtbESPQWsCMRSE7wX/Q3hCbzXrHmrdGkWF&#10;0qIe1Lb35+a5Wd28LEmq6783hUKPw8x8w0xmnW3EhXyoHSsYDjIQxKXTNVcKvj7fnl5AhIissXFM&#10;Cm4UYDbtPUyw0O7KO7rsYyUShEOBCkyMbSFlKA1ZDAPXEifv6LzFmKSvpPZ4TXDbyDzLnqXFmtOC&#10;wZaWhsrz/scq2Po15xVm+vStD2Y1nof3zaJU6rHfzV9BROrif/iv/aEV5MMR/J5JR0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kEocxAAAANwAAAAPAAAAAAAAAAAA&#10;AAAAAKECAABkcnMvZG93bnJldi54bWxQSwUGAAAAAAQABAD5AAAAkgMAAAAA&#10;" strokecolor="#4579b8 [3044]" strokeweight="2pt">
                    <v:stroke endarrow="open"/>
                  </v:shape>
                  <v:shape id="Straight Arrow Connector 218" o:spid="_x0000_s1114" type="#_x0000_t32" style="position:absolute;left:39427;top:2988;width:45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ebsAAAADcAAAADwAAAGRycy9kb3ducmV2LnhtbERPPW/CMBDdK/EfrENiKw4ZEE0xiFaq&#10;QMBQoOxHfI3TxufINhD+PR6QGJ/e93Te2UZcyIfasYLRMANBXDpdc6Xg5/D1OgERIrLGxjEpuFGA&#10;+az3MsVCuyvv6LKPlUghHApUYGJsCylDachiGLqWOHG/zluMCfpKao/XFG4bmWfZWFqsOTUYbOnT&#10;UPm/P1sF337DeYWZ/jvqk1m/LcJy+1EqNeh3i3cQkbr4FD/cK60gH6W16Uw6AnJ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P3m7AAAAA3AAAAA8AAAAAAAAAAAAAAAAA&#10;oQIAAGRycy9kb3ducmV2LnhtbFBLBQYAAAAABAAEAPkAAACOAwAAAAA=&#10;" strokecolor="#4579b8 [3044]" strokeweight="2pt">
                    <v:stroke endarrow="open"/>
                  </v:shape>
                  <v:shape id="Straight Arrow Connector 219" o:spid="_x0000_s1115" type="#_x0000_t32" style="position:absolute;left:43908;top:2989;width:114;height:44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5C5zsIAAADcAAAADwAAAGRycy9kb3ducmV2LnhtbESPQYvCMBSE74L/ITxhb5rWg2jXtNSF&#10;hYW9WK33R/O2LTYvpYm2/vuNIHgcZuYbZp9NphN3GlxrWUG8ikAQV1a3XCsoz9/LLQjnkTV2lknB&#10;gxxk6Xy2x0TbkQu6n3wtAoRdggoa7/tESlc1ZNCtbE8cvD87GPRBDrXUA44Bbjq5jqKNNNhyWGiw&#10;p6+GquvpZhTYIq78oXzcjjT9FnjJx+3G5Ep9LKb8E4Snyb/Dr/aPVrCOd/A8E46AT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5C5zsIAAADcAAAADwAAAAAAAAAAAAAA&#10;AAChAgAAZHJzL2Rvd25yZXYueG1sUEsFBgAAAAAEAAQA+QAAAJADAAAAAA==&#10;" strokecolor="#4579b8 [3044]" strokeweight="2pt"/>
                  <v:shape id="Straight Arrow Connector 220" o:spid="_x0000_s1116" type="#_x0000_t32" style="position:absolute;left:28826;top:2988;width:21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PmC8MAAADcAAAADwAAAGRycy9kb3ducmV2LnhtbERPS0vDQBC+C/6HZYTe2k0DFondFhGL&#10;ItZifNDjkB2T4O5syGyb9N93DwWPH997uR69U0fqpQ1sYD7LQBFXwbZcG/j63EzvQElEtugCk4ET&#10;CaxX11dLLGwY+IOOZaxVCmEp0EATY1doLVVDHmUWOuLE/YbeY0ywr7XtcUjh3uk8yxbaY8upocGO&#10;Hhuq/sqDN/D0tivlR+bP+/fq9tVtN9+yH5wxk5vx4R5UpDH+iy/uF2sgz9P8dCYdAb0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D5gvDAAAA3AAAAA8AAAAAAAAAAAAA&#10;AAAAoQIAAGRycy9kb3ducmV2LnhtbFBLBQYAAAAABAAEAPkAAACRAwAAAAA=&#10;" strokecolor="#4579b8 [3044]" strokeweight="2pt"/>
                  <v:shapetype id="_x0000_t202" coordsize="21600,21600" o:spt="202" path="m,l,21600r21600,l21600,xe">
                    <v:stroke joinstyle="miter"/>
                    <v:path gradientshapeok="t" o:connecttype="rect"/>
                  </v:shapetype>
                  <v:shape id="TextBox 89" o:spid="_x0000_s1117" type="#_x0000_t202" style="position:absolute;left:46818;top:7392;width:2813;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90" o:spid="_x0000_s1118" type="#_x0000_t202" style="position:absolute;left:41825;top:3959;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TextBox 91" o:spid="_x0000_s1119" type="#_x0000_t202" style="position:absolute;left:26461;top:7067;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224" o:spid="_x0000_s1120" type="#_x0000_t32" style="position:absolute;left:30265;top:5654;width:2524;height:40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iB8YAAADcAAAADwAAAGRycy9kb3ducmV2LnhtbESPzWvCQBTE70L/h+UVetNNQykSXUOQ&#10;tuihh/qFx0f2mQ+zb9PsVqN/vVsQPA4z8xtmmvamESfqXGVZwesoAkGcW11xoWCz/hyOQTiPrLGx&#10;TAou5CCdPQ2mmGh75h86rXwhAoRdggpK79tESpeXZNCNbEscvIPtDPogu0LqDs8BbhoZR9G7NFhx&#10;WCixpXlJ+XH1ZxTU88Vyl+35o/612y8eX7+Xm9or9fLcZxMQnnr/CN/bC60gjt/g/0w4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QogfGAAAA3AAAAA8AAAAAAAAA&#10;AAAAAAAAoQIAAGRycy9kb3ducmV2LnhtbFBLBQYAAAAABAAEAPkAAACUAwAAAAA=&#10;" strokecolor="#4579b8 [3044]" strokeweight="2pt">
                    <v:stroke dashstyle="dash" endarrow="open"/>
                  </v:shape>
                  <v:shape id="TextBox 95" o:spid="_x0000_s1121" type="#_x0000_t202" style="position:absolute;left:32789;top:5502;width:1489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E10D4F" w:rsidRPr="009C3C55" w:rsidRDefault="00E10D4F" w:rsidP="009C3C55">
                          <w:pPr>
                            <w:pStyle w:val="NormalWeb"/>
                            <w:spacing w:before="0" w:beforeAutospacing="0" w:after="0" w:afterAutospacing="0"/>
                            <w:textAlignment w:val="baseline"/>
                            <w:rPr>
                              <w:sz w:val="16"/>
                              <w:szCs w:val="16"/>
                            </w:rPr>
                          </w:pPr>
                          <w:r w:rsidRPr="009C3C55">
                            <w:rPr>
                              <w:rFonts w:ascii="Calibri" w:hAnsi="Calibri" w:cs="Arial"/>
                              <w:color w:val="000000" w:themeColor="text1"/>
                              <w:kern w:val="24"/>
                              <w:sz w:val="16"/>
                              <w:szCs w:val="16"/>
                            </w:rPr>
                            <w:t>CTS-to-self (optional)</w:t>
                          </w:r>
                        </w:p>
                      </w:txbxContent>
                    </v:textbox>
                  </v:shape>
                  <v:shape id="Straight Arrow Connector 226" o:spid="_x0000_s1122" type="#_x0000_t32" style="position:absolute;left:53513;top:10021;width:135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PnAcIAAADcAAAADwAAAGRycy9kb3ducmV2LnhtbESPQWuDQBSE74X8h+UFcmtWPYjYbMQE&#10;AoFeYmrvD/dFJe5bcTfR/PtuodDjMDPfMLtiMYN40uR6ywribQSCuLG651ZB/XV6z0A4j6xxsEwK&#10;XuSg2K/edphrO3NFz6tvRYCwy1FB5/2YS+majgy6rR2Jg3ezk0Ef5NRKPeEc4GaQSRSl0mDPYaHD&#10;kY4dNffrwyiwVdz4Q/16XGj5rPC7nLPUlEpt1kv5AcLT4v/Df+2zVpAkKfyeCUd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PnAcIAAADcAAAADwAAAAAAAAAAAAAA&#10;AAChAgAAZHJzL2Rvd25yZXYueG1sUEsFBgAAAAAEAAQA+QAAAJADAAAAAA==&#10;" strokecolor="#4579b8 [3044]" strokeweight="2pt"/>
                  <v:shape id="Straight Arrow Connector 227" o:spid="_x0000_s1123" type="#_x0000_t32" style="position:absolute;left:54914;top:10021;width:0;height:9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p+f8YAAADcAAAADwAAAGRycy9kb3ducmV2LnhtbESPX0vDQBDE3wW/w7GCb/bSgH9Iey1S&#10;LIpoxdiWPi65NQm92wvZs4nf3hMEH4eZ+Q0zX47eqRP10gY2MJ1koIirYFuuDWw/1ld3oCQiW3SB&#10;ycA3CSwX52dzLGwY+J1OZaxVgrAUaKCJsSu0lqohjzIJHXHyPkPvMSbZ19r2OCS4dzrPshvtseW0&#10;0GBHq4aqY/nlDTy8vJWyl+njYVNdP7vX9U4OgzPm8mK8n4GKNMb/8F/7yRrI81v4PZOOgF7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qfn/GAAAA3AAAAA8AAAAAAAAA&#10;AAAAAAAAoQIAAGRycy9kb3ducmV2LnhtbFBLBQYAAAAABAAEAPkAAACUAwAAAAA=&#10;" strokecolor="#4579b8 [3044]" strokeweight="2pt"/>
                  <v:shape id="Straight Arrow Connector 228" o:spid="_x0000_s1124" type="#_x0000_t32" style="position:absolute;left:-100;top:19840;width:550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DcMAAADcAAAADwAAAGRycy9kb3ducmV2LnhtbERPS0vDQBC+C/6HZYTe2k0DFondFhGL&#10;ItZifNDjkB2T4O5syGyb9N93DwWPH997uR69U0fqpQ1sYD7LQBFXwbZcG/j63EzvQElEtugCk4ET&#10;CaxX11dLLGwY+IOOZaxVCmEp0EATY1doLVVDHmUWOuLE/YbeY0ywr7XtcUjh3uk8yxbaY8upocGO&#10;Hhuq/sqDN/D0tivlR+bP+/fq9tVtN9+yH5wxk5vx4R5UpDH+iy/uF2sgz9PadCYdAb0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16g3DAAAA3AAAAA8AAAAAAAAAAAAA&#10;AAAAoQIAAGRycy9kb3ducmV2LnhtbFBLBQYAAAAABAAEAPkAAACRAwAAAAA=&#10;" strokecolor="#4579b8 [3044]" strokeweight="2pt"/>
                  <v:shape id="Straight Arrow Connector 229" o:spid="_x0000_s1125" type="#_x0000_t32" style="position:absolute;left:-100;top:10021;width:0;height:9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lPlsYAAADcAAAADwAAAGRycy9kb3ducmV2LnhtbESPUUvDQBCE3wX/w7GCb/bSgKJpr0WK&#10;RRGtGNvSxyW3JqF3eyF7NvHfe4Lg4zAz3zDz5eidOlEvbWAD00kGirgKtuXawPZjfXULSiKyRReY&#10;DHyTwHJxfjbHwoaB3+lUxlolCEuBBpoYu0JrqRryKJPQESfvM/QeY5J9rW2PQ4J7p/Msu9EeW04L&#10;DXa0aqg6ll/ewMPLWyl7mT4eNtX1s3td7+QwOGMuL8b7GahIY/wP/7WfrIE8v4PfM+kI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5T5bGAAAA3AAAAA8AAAAAAAAA&#10;AAAAAAAAoQIAAGRycy9kb3ducmV2LnhtbFBLBQYAAAAABAAEAPkAAACUAwAAAAA=&#10;" strokecolor="#4579b8 [3044]" strokeweight="2pt"/>
                  <v:shape id="Straight Arrow Connector 230" o:spid="_x0000_s1126" type="#_x0000_t32" style="position:absolute;top:10021;width:219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OCMEAAADcAAAADwAAAGRycy9kb3ducmV2LnhtbERPz2vCMBS+C/4P4Qm7aboOhlaj6GBs&#10;bB60m/dn82w6m5eSZNr998tB8Pjx/V6setuKC/nQOFbwOMlAEFdON1wr+P56HU9BhIissXVMCv4o&#10;wGo5HCyw0O7Ke7qUsRYphEOBCkyMXSFlqAxZDBPXESfu5LzFmKCvpfZ4TeG2lXmWPUuLDacGgx29&#10;GKrO5a9VsPOfnNeY6Z+DPpqP2Tq8bTeVUg+jfj0HEamPd/HN/a4V5E9pfjqTjoB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zI4IwQAAANwAAAAPAAAAAAAAAAAAAAAA&#10;AKECAABkcnMvZG93bnJldi54bWxQSwUGAAAAAAQABAD5AAAAjwMAAAAA&#10;" strokecolor="#4579b8 [3044]" strokeweight="2pt">
                    <v:stroke endarrow="open"/>
                  </v:shape>
                  <v:shape id="Diamond 231" o:spid="_x0000_s1127" type="#_x0000_t4" style="position:absolute;left:8254;top:7421;width:8582;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Uw8MA&#10;AADcAAAADwAAAGRycy9kb3ducmV2LnhtbESP3YrCMBSE7wXfIRzBO01VEOkaZVkQRVDwB/Xy0Bzb&#10;ss1JaVJb394IgpfDzHzDzJetKcSDKpdbVjAaRiCIE6tzThWcT6vBDITzyBoLy6TgSQ6Wi25njrG2&#10;DR/ocfSpCBB2MSrIvC9jKV2SkUE3tCVx8O62MuiDrFKpK2wC3BRyHEVTaTDnsJBhSX8ZJf/H2ig4&#10;uNv2tqXN+nLd7+r7jlJXU6NUv9f+/oDw1Ppv+NPeaAXjyQje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OUw8MAAADcAAAADwAAAAAAAAAAAAAAAACYAgAAZHJzL2Rv&#10;d25yZXYueG1sUEsFBgAAAAAEAAQA9QAAAIgDAAAAAA==&#10;" fillcolor="#4f81bd [3204]" strokecolor="#243f60 [1604]" strokeweight="2pt">
                    <v:textbox inset="0,0,0,0">
                      <w:txbxContent>
                        <w:p w:rsidR="00E10D4F" w:rsidRPr="009C3C55" w:rsidRDefault="00E10D4F"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v:textbox>
                  </v:shape>
                  <v:shape id="TextBox 125" o:spid="_x0000_s1128" type="#_x0000_t202" style="position:absolute;left:16246;top:7067;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233" o:spid="_x0000_s1129" type="#_x0000_t32" style="position:absolute;left:6083;top:10021;width:21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mnJscAAADcAAAADwAAAGRycy9kb3ducmV2LnhtbESPQWvCQBSE74X+h+UVepFmY0JLia5S&#10;CkI9qGhaSm+P7DMJZt+G7Bqjv94VhB6HmfmGmc4H04ieOldbVjCOYhDEhdU1lwq+88XLOwjnkTU2&#10;lknBmRzMZ48PU8y0PfGW+p0vRYCwy1BB5X2bSemKigy6yLbEwdvbzqAPsiul7vAU4KaRSRy/SYM1&#10;h4UKW/qsqDjsjkbB6rKqzTCy+U/xd1j/tpvXfHReKvX8NHxMQHga/H/43v7SCpI0hduZcATk7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6acmxwAAANwAAAAPAAAAAAAA&#10;AAAAAAAAAKECAABkcnMvZG93bnJldi54bWxQSwUGAAAAAAQABAD5AAAAlQMAAAAA&#10;" strokecolor="#4579b8 [3044]" strokeweight="2pt">
                    <v:stroke endarrow="open"/>
                  </v:shape>
                  <v:shape id="Straight Arrow Connector 234" o:spid="_x0000_s1130" type="#_x0000_t32" style="position:absolute;left:12545;width:0;height:74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F21cYAAADcAAAADwAAAGRycy9kb3ducmV2LnhtbESPW0vDQBSE3wX/w3IE3+wm8UKJ3RYR&#10;iyJeaFqlj4fsMQnung05axP/vSsIPg4z8w2zWE3eqQMN0gU2kM8yUMR1sB03Bnbb9dkclERkiy4w&#10;GfgmgdXy+GiBpQ0jb+hQxUYlCEuJBtoY+1JrqVvyKLPQEyfvIwweY5JDo+2AY4J7p4ssu9IeO04L&#10;LfZ021L9WX15A3dPr5W8S36/f6kvH93z+k32ozPm9GS6uQYVaYr/4b/2gzVQnF/A75l0BP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hdtXGAAAA3AAAAA8AAAAAAAAA&#10;AAAAAAAAoQIAAGRycy9kb3ducmV2LnhtbFBLBQYAAAAABAAEAPkAAACUAwAAAAA=&#10;" strokecolor="#4579b8 [3044]" strokeweight="2pt"/>
                  <v:shape id="Straight Arrow Connector 235" o:spid="_x0000_s1131" type="#_x0000_t32" style="position:absolute;left:12545;width:37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3TTsYAAADcAAAADwAAAGRycy9kb3ducmV2LnhtbESPX0vDQBDE34V+h2OFvtlLKxWJvRYp&#10;LRaxivEPfVxyaxJ6txeyZxO/fU8QfBxm5jfMYjV4p07USRPYwHSSgSIug224MvD+tr26BSUR2aIL&#10;TAZ+SGC1HF0sMLeh51c6FbFSCcKSo4E6xjbXWsqaPMoktMTJ+wqdx5hkV2nbYZ/g3ulZlt1ojw2n&#10;hRpbWtdUHotvb2Dz9FLIp0wfDs/l/NHttx9y6J0x48vh/g5UpCH+h//aO2tgdj2H3zPpCOjlG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t007GAAAA3AAAAA8AAAAAAAAA&#10;AAAAAAAAoQIAAGRycy9kb3ducmV2LnhtbFBLBQYAAAAABAAEAPkAAACUAwAAAAA=&#10;" strokecolor="#4579b8 [3044]" strokeweight="2pt"/>
                  <v:shape id="Straight Arrow Connector 236" o:spid="_x0000_s1132" type="#_x0000_t32" style="position:absolute;left:49626;width:151;height:100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mz58QAAADcAAAADwAAAGRycy9kb3ducmV2LnhtbESPQWsCMRSE74L/ITzBW826BbFbo2ih&#10;VGwP1rb35+a5Wd28LEnU7b9vhILHYWa+YWaLzjbiQj7UjhWMRxkI4tLpmisF31+vD1MQISJrbByT&#10;gl8KsJj3ezMstLvyJ112sRIJwqFABSbGtpAylIYshpFriZN3cN5iTNJXUnu8JrhtZJ5lE2mx5rRg&#10;sKUXQ+Vpd7YKtv6d8wozffzRe7N5Woa3j1Wp1HDQLZ9BROriPfzfXmsF+eMEbmfSE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abPnxAAAANwAAAAPAAAAAAAAAAAA&#10;AAAAAKECAABkcnMvZG93bnJldi54bWxQSwUGAAAAAAQABAD5AAAAkgMAAAAA&#10;" strokecolor="#4579b8 [3044]" strokeweight="2pt">
                    <v:stroke endarrow="open"/>
                  </v:shape>
                  <v:shape id="TextBox 146" o:spid="_x0000_s1133" type="#_x0000_t202" style="position:absolute;left:10289;top:5010;width:2813;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sVcQA&#10;AADcAAAADwAAAGRycy9kb3ducmV2LnhtbESPS2vDMBCE74H8B7GF3hKpaV51rYTSEuippXlBbou1&#10;fhBrZSw1dv99FQjkOMzMN0y67m0tLtT6yrGGp7ECQZw5U3GhYb/bjJYgfEA2WDsmDX/kYb0aDlJM&#10;jOv4hy7bUIgIYZ+ghjKEJpHSZyVZ9GPXEEcvd63FEGVbSNNiF+G2lhOl5tJixXGhxIbeS8rO21+r&#10;4fCVn45T9V182FnTuV5Jti9S68eH/u0VRKA+3MO39qfRMHl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wLFXEAAAA3AAAAA8AAAAAAAAAAAAAAAAAmAIAAGRycy9k&#10;b3ducmV2LnhtbFBLBQYAAAAABAAEAPUAAACJAwAAAAA=&#10;" filled="f" stroked="f">
                    <v:textbox>
                      <w:txbxContent>
                        <w:p w:rsidR="00E10D4F" w:rsidRDefault="00E10D4F" w:rsidP="009C3C55">
                          <w:pPr>
                            <w:pStyle w:val="NormalWeb"/>
                            <w:spacing w:before="0" w:beforeAutospacing="0" w:after="0" w:afterAutospacing="0"/>
                            <w:textAlignment w:val="baseline"/>
                          </w:pPr>
                          <w:r>
                            <w:rPr>
                              <w:rFonts w:ascii="Calibri" w:hAnsi="Calibri" w:cs="Arial"/>
                              <w:color w:val="000000" w:themeColor="text1"/>
                              <w:kern w:val="24"/>
                            </w:rPr>
                            <w:t>N</w:t>
                          </w:r>
                        </w:p>
                      </w:txbxContent>
                    </v:textbox>
                  </v:shape>
                </v:group>
                <w10:anchorlock/>
              </v:group>
            </w:pict>
          </mc:Fallback>
        </mc:AlternateContent>
      </w:r>
    </w:p>
    <w:p w:rsidR="000902E5" w:rsidRDefault="000902E5" w:rsidP="000902E5">
      <w:pPr>
        <w:pStyle w:val="Caption"/>
        <w:jc w:val="center"/>
        <w:rPr>
          <w:lang w:val="en-GB"/>
        </w:rPr>
      </w:pPr>
      <w:bookmarkStart w:id="3" w:name="_Ref410938442"/>
      <w:r>
        <w:t xml:space="preserve">Figure </w:t>
      </w:r>
      <w:fldSimple w:instr=" SEQ Figure \* ARABIC ">
        <w:r w:rsidR="00166137">
          <w:rPr>
            <w:noProof/>
          </w:rPr>
          <w:t>1</w:t>
        </w:r>
      </w:fldSimple>
      <w:bookmarkEnd w:id="3"/>
      <w:r w:rsidR="001614FA">
        <w:t xml:space="preserve"> Scheme A</w:t>
      </w:r>
      <w:r>
        <w:t xml:space="preserve"> back-off mechanism</w:t>
      </w:r>
      <w:r w:rsidR="001614FA">
        <w:t xml:space="preserve"> version</w:t>
      </w:r>
      <w:r>
        <w:t>.</w:t>
      </w:r>
    </w:p>
    <w:p w:rsidR="000902E5" w:rsidRDefault="00F436DA" w:rsidP="000902E5">
      <w:pPr>
        <w:keepNext/>
        <w:jc w:val="center"/>
      </w:pPr>
      <w:r>
        <w:rPr>
          <w:noProof/>
          <w:lang w:val="en-GB" w:eastAsia="en-GB"/>
        </w:rPr>
        <mc:AlternateContent>
          <mc:Choice Requires="wpc">
            <w:drawing>
              <wp:inline distT="0" distB="0" distL="0" distR="0" wp14:anchorId="4DAB60EF" wp14:editId="42B285F1">
                <wp:extent cx="6145304" cy="3118514"/>
                <wp:effectExtent l="95250" t="0" r="27305" b="0"/>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73" name="Group 173"/>
                        <wpg:cNvGrpSpPr/>
                        <wpg:grpSpPr>
                          <a:xfrm>
                            <a:off x="0" y="218360"/>
                            <a:ext cx="6141492" cy="2666859"/>
                            <a:chOff x="0" y="-6"/>
                            <a:chExt cx="8822335" cy="3830978"/>
                          </a:xfrm>
                        </wpg:grpSpPr>
                        <wps:wsp>
                          <wps:cNvPr id="174" name="Rectangle 174"/>
                          <wps:cNvSpPr/>
                          <wps:spPr>
                            <a:xfrm>
                              <a:off x="372231" y="1011503"/>
                              <a:ext cx="1027687"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ICCA</w:t>
                                </w:r>
                              </w:p>
                            </w:txbxContent>
                          </wps:txbx>
                          <wps:bodyPr lIns="0" tIns="0" rIns="0" bIns="0" rtlCol="0" anchor="ctr"/>
                        </wps:wsp>
                        <wps:wsp>
                          <wps:cNvPr id="175" name="Rectangle 175"/>
                          <wps:cNvSpPr/>
                          <wps:spPr>
                            <a:xfrm>
                              <a:off x="372231" y="2298136"/>
                              <a:ext cx="3269181"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Complete ECCA (includes extra ICCAs**)</w:t>
                                </w:r>
                              </w:p>
                              <w:p w:rsidR="00E10D4F" w:rsidRDefault="00E10D4F"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sidRPr="00F436DA">
                                  <w:rPr>
                                    <w:rFonts w:asciiTheme="minorHAnsi" w:hAnsi="Cambria" w:cstheme="minorBidi"/>
                                    <w:color w:val="FFFFFF" w:themeColor="light1"/>
                                    <w:kern w:val="24"/>
                                    <w:sz w:val="14"/>
                                    <w:szCs w:val="14"/>
                                  </w:rPr>
                                  <w:t xml:space="preserve">Set </w:t>
                                </w:r>
                                <w:proofErr w:type="spellStart"/>
                                <w:r w:rsidRPr="00F436DA">
                                  <w:rPr>
                                    <w:rFonts w:asciiTheme="minorHAnsi" w:hAnsi="Cambria" w:cstheme="minorBidi"/>
                                    <w:color w:val="FFFFFF" w:themeColor="light1"/>
                                    <w:kern w:val="24"/>
                                    <w:sz w:val="14"/>
                                    <w:szCs w:val="14"/>
                                  </w:rPr>
                                  <w:t>ECCA_completed</w:t>
                                </w:r>
                                <w:proofErr w:type="spellEnd"/>
                                <w:r w:rsidRPr="00F436DA">
                                  <w:rPr>
                                    <w:rFonts w:asciiTheme="minorHAnsi" w:hAnsi="Cambria" w:cstheme="minorBidi"/>
                                    <w:color w:val="FFFFFF" w:themeColor="light1"/>
                                    <w:kern w:val="24"/>
                                    <w:sz w:val="14"/>
                                    <w:szCs w:val="14"/>
                                  </w:rPr>
                                  <w:t xml:space="preserve"> = True</w:t>
                                </w:r>
                              </w:p>
                              <w:p w:rsidR="00E10D4F" w:rsidRDefault="00E10D4F"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Pr>
                                    <w:rFonts w:asciiTheme="minorHAnsi" w:hAnsi="Cambria" w:cstheme="minorBidi"/>
                                    <w:color w:val="FFFFFF" w:themeColor="light1"/>
                                    <w:kern w:val="24"/>
                                    <w:sz w:val="14"/>
                                    <w:szCs w:val="14"/>
                                  </w:rPr>
                                  <w:t>1.7.1: fixed value of n slots in 1</w:t>
                                </w:r>
                                <w:proofErr w:type="gramStart"/>
                                <w:r>
                                  <w:rPr>
                                    <w:rFonts w:asciiTheme="minorHAnsi" w:hAnsi="Cambria" w:cstheme="minorBidi"/>
                                    <w:color w:val="FFFFFF" w:themeColor="light1"/>
                                    <w:kern w:val="24"/>
                                    <w:sz w:val="14"/>
                                    <w:szCs w:val="14"/>
                                  </w:rPr>
                                  <w:t>..q</w:t>
                                </w:r>
                                <w:proofErr w:type="gramEnd"/>
                              </w:p>
                              <w:p w:rsidR="00E10D4F" w:rsidRPr="00F436DA" w:rsidRDefault="00E10D4F" w:rsidP="00F436DA">
                                <w:pPr>
                                  <w:pStyle w:val="NormalWeb"/>
                                  <w:spacing w:before="0" w:beforeAutospacing="0" w:after="0" w:afterAutospacing="0"/>
                                  <w:jc w:val="center"/>
                                  <w:textAlignment w:val="baseline"/>
                                  <w:rPr>
                                    <w:sz w:val="14"/>
                                    <w:szCs w:val="14"/>
                                  </w:rPr>
                                </w:pPr>
                                <w:r>
                                  <w:rPr>
                                    <w:rFonts w:asciiTheme="minorHAnsi" w:hAnsi="Cambria" w:cstheme="minorBidi"/>
                                    <w:color w:val="FFFFFF" w:themeColor="light1"/>
                                    <w:kern w:val="24"/>
                                    <w:sz w:val="14"/>
                                    <w:szCs w:val="14"/>
                                  </w:rPr>
                                  <w:t>1.7.4: exponential back-off</w:t>
                                </w:r>
                              </w:p>
                            </w:txbxContent>
                          </wps:txbx>
                          <wps:bodyPr rtlCol="0" anchor="ctr"/>
                        </wps:wsp>
                        <wps:wsp>
                          <wps:cNvPr id="176" name="Rectangle 176"/>
                          <wps:cNvSpPr/>
                          <wps:spPr>
                            <a:xfrm>
                              <a:off x="7452761" y="1011503"/>
                              <a:ext cx="979133"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6"/>
                                    <w:szCs w:val="16"/>
                                  </w:rPr>
                                </w:pPr>
                                <w:proofErr w:type="spellStart"/>
                                <w:proofErr w:type="gramStart"/>
                                <w:r w:rsidRPr="00F436DA">
                                  <w:rPr>
                                    <w:rFonts w:asciiTheme="minorHAnsi" w:hAnsi="Cambria" w:cstheme="minorBidi"/>
                                    <w:color w:val="FFFFFF" w:themeColor="light1"/>
                                    <w:kern w:val="24"/>
                                    <w:sz w:val="16"/>
                                    <w:szCs w:val="16"/>
                                  </w:rPr>
                                  <w:t>Tx</w:t>
                                </w:r>
                                <w:proofErr w:type="spellEnd"/>
                                <w:proofErr w:type="gramEnd"/>
                              </w:p>
                            </w:txbxContent>
                          </wps:txbx>
                          <wps:bodyPr rtlCol="0" anchor="ctr"/>
                        </wps:wsp>
                        <wps:wsp>
                          <wps:cNvPr id="177" name="Rectangle 177"/>
                          <wps:cNvSpPr/>
                          <wps:spPr>
                            <a:xfrm>
                              <a:off x="4102658" y="1011503"/>
                              <a:ext cx="1060056"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 xml:space="preserve">Wait for </w:t>
                                </w:r>
                                <w:proofErr w:type="spellStart"/>
                                <w:r w:rsidRPr="00F436DA">
                                  <w:rPr>
                                    <w:rFonts w:asciiTheme="minorHAnsi" w:hAnsi="Cambria" w:cstheme="minorBidi"/>
                                    <w:color w:val="FFFFFF" w:themeColor="light1"/>
                                    <w:kern w:val="24"/>
                                    <w:sz w:val="14"/>
                                    <w:szCs w:val="14"/>
                                  </w:rPr>
                                  <w:t>subframe</w:t>
                                </w:r>
                                <w:proofErr w:type="spellEnd"/>
                                <w:r w:rsidRPr="00F436DA">
                                  <w:rPr>
                                    <w:rFonts w:asciiTheme="minorHAnsi" w:hAnsi="Cambria" w:cstheme="minorBidi"/>
                                    <w:color w:val="FFFFFF" w:themeColor="light1"/>
                                    <w:kern w:val="24"/>
                                    <w:sz w:val="14"/>
                                    <w:szCs w:val="14"/>
                                  </w:rPr>
                                  <w:t xml:space="preserve"> boundary</w:t>
                                </w:r>
                              </w:p>
                            </w:txbxContent>
                          </wps:txbx>
                          <wps:bodyPr lIns="0" tIns="0" rIns="0" bIns="0" rtlCol="0" anchor="ctr"/>
                        </wps:wsp>
                        <wps:wsp>
                          <wps:cNvPr id="178" name="Rectangle 178"/>
                          <wps:cNvSpPr/>
                          <wps:spPr>
                            <a:xfrm>
                              <a:off x="2205584" y="-6"/>
                              <a:ext cx="2163159" cy="52136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Wait for medium to become unoccupied</w:t>
                                </w:r>
                              </w:p>
                            </w:txbxContent>
                          </wps:txbx>
                          <wps:bodyPr rtlCol="0" anchor="ctr"/>
                        </wps:wsp>
                        <wps:wsp>
                          <wps:cNvPr id="179" name="Diamond 179"/>
                          <wps:cNvSpPr/>
                          <wps:spPr>
                            <a:xfrm>
                              <a:off x="2058545" y="971011"/>
                              <a:ext cx="1666192" cy="833476"/>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1B0D35" w:rsidRDefault="00E10D4F" w:rsidP="00F436DA">
                                <w:pPr>
                                  <w:pStyle w:val="NormalWeb"/>
                                  <w:spacing w:before="0" w:beforeAutospacing="0" w:after="0" w:afterAutospacing="0"/>
                                  <w:jc w:val="center"/>
                                  <w:textAlignment w:val="baseline"/>
                                  <w:rPr>
                                    <w:sz w:val="14"/>
                                    <w:szCs w:val="14"/>
                                  </w:rPr>
                                </w:pPr>
                                <w:proofErr w:type="spellStart"/>
                                <w:r w:rsidRPr="001B0D35">
                                  <w:rPr>
                                    <w:rFonts w:asciiTheme="minorHAnsi" w:hAnsi="Cambria" w:cstheme="minorBidi"/>
                                    <w:color w:val="FFFFFF" w:themeColor="light1"/>
                                    <w:kern w:val="24"/>
                                    <w:sz w:val="14"/>
                                    <w:szCs w:val="14"/>
                                  </w:rPr>
                                  <w:t>ECCA_completed</w:t>
                                </w:r>
                                <w:proofErr w:type="spellEnd"/>
                                <w:r w:rsidRPr="001B0D35">
                                  <w:rPr>
                                    <w:rFonts w:asciiTheme="minorHAnsi" w:hAnsi="Cambria" w:cstheme="minorBidi"/>
                                    <w:color w:val="FFFFFF" w:themeColor="light1"/>
                                    <w:kern w:val="24"/>
                                    <w:sz w:val="14"/>
                                    <w:szCs w:val="14"/>
                                  </w:rPr>
                                  <w:t xml:space="preserve"> ==</w:t>
                                </w:r>
                                <w:r>
                                  <w:rPr>
                                    <w:rFonts w:asciiTheme="minorHAnsi" w:hAnsi="Cambria" w:cstheme="minorBidi"/>
                                    <w:color w:val="FFFFFF" w:themeColor="light1"/>
                                    <w:kern w:val="24"/>
                                    <w:sz w:val="21"/>
                                    <w:szCs w:val="21"/>
                                  </w:rPr>
                                  <w:t xml:space="preserve"> </w:t>
                                </w:r>
                                <w:r w:rsidRPr="001B0D35">
                                  <w:rPr>
                                    <w:rFonts w:asciiTheme="minorHAnsi" w:hAnsi="Cambria" w:cstheme="minorBidi"/>
                                    <w:color w:val="FFFFFF" w:themeColor="light1"/>
                                    <w:kern w:val="24"/>
                                    <w:sz w:val="14"/>
                                    <w:szCs w:val="14"/>
                                  </w:rPr>
                                  <w:t>True?</w:t>
                                </w:r>
                              </w:p>
                            </w:txbxContent>
                          </wps:txbx>
                          <wps:bodyPr lIns="0" tIns="0" rIns="0" bIns="0" rtlCol="0" anchor="ctr"/>
                        </wps:wsp>
                        <wps:wsp>
                          <wps:cNvPr id="180" name="Diamond 180"/>
                          <wps:cNvSpPr/>
                          <wps:spPr>
                            <a:xfrm>
                              <a:off x="5534948" y="971045"/>
                              <a:ext cx="1537487" cy="833476"/>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F436DA">
                                <w:pPr>
                                  <w:pStyle w:val="NormalWeb"/>
                                  <w:spacing w:before="0" w:beforeAutospacing="0" w:after="0" w:afterAutospacing="0"/>
                                  <w:jc w:val="center"/>
                                  <w:textAlignment w:val="baseline"/>
                                </w:pPr>
                                <w:r w:rsidRPr="001B0D35">
                                  <w:rPr>
                                    <w:rFonts w:asciiTheme="minorHAnsi" w:hAnsi="Cambria" w:cstheme="minorBidi"/>
                                    <w:color w:val="FFFFFF" w:themeColor="light1"/>
                                    <w:kern w:val="24"/>
                                    <w:sz w:val="14"/>
                                    <w:szCs w:val="14"/>
                                  </w:rPr>
                                  <w:t>Medium occupied</w:t>
                                </w:r>
                                <w:r>
                                  <w:rPr>
                                    <w:rFonts w:asciiTheme="minorHAnsi" w:hAnsi="Cambria" w:cstheme="minorBidi"/>
                                    <w:color w:val="FFFFFF" w:themeColor="light1"/>
                                    <w:kern w:val="24"/>
                                    <w:sz w:val="21"/>
                                    <w:szCs w:val="21"/>
                                  </w:rPr>
                                  <w:t>*?</w:t>
                                </w:r>
                              </w:p>
                            </w:txbxContent>
                          </wps:txbx>
                          <wps:bodyPr lIns="0" tIns="0" rIns="0" bIns="0" rtlCol="0" anchor="ctr"/>
                        </wps:wsp>
                        <wps:wsp>
                          <wps:cNvPr id="181" name="Straight Arrow Connector 181"/>
                          <wps:cNvCnPr>
                            <a:stCxn id="179" idx="3"/>
                            <a:endCxn id="177" idx="1"/>
                          </wps:cNvCnPr>
                          <wps:spPr>
                            <a:xfrm>
                              <a:off x="3724737" y="1387746"/>
                              <a:ext cx="377921" cy="3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a:stCxn id="177" idx="3"/>
                            <a:endCxn id="180" idx="1"/>
                          </wps:cNvCnPr>
                          <wps:spPr>
                            <a:xfrm>
                              <a:off x="5162715" y="1387784"/>
                              <a:ext cx="37223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a:stCxn id="180" idx="3"/>
                            <a:endCxn id="176" idx="1"/>
                          </wps:cNvCnPr>
                          <wps:spPr>
                            <a:xfrm flipV="1">
                              <a:off x="7072435" y="1387784"/>
                              <a:ext cx="38032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flipH="1">
                              <a:off x="0" y="260681"/>
                              <a:ext cx="4042" cy="1127102"/>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a:endCxn id="178" idx="3"/>
                          </wps:cNvCnPr>
                          <wps:spPr>
                            <a:xfrm flipH="1">
                              <a:off x="4368743" y="260671"/>
                              <a:ext cx="1938158" cy="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a:endCxn id="180" idx="0"/>
                          </wps:cNvCnPr>
                          <wps:spPr>
                            <a:xfrm flipH="1">
                              <a:off x="6303692" y="260681"/>
                              <a:ext cx="4048" cy="710364"/>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a:endCxn id="178" idx="1"/>
                          </wps:cNvCnPr>
                          <wps:spPr>
                            <a:xfrm>
                              <a:off x="0" y="260671"/>
                              <a:ext cx="2205584" cy="3"/>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a:stCxn id="179" idx="2"/>
                          </wps:cNvCnPr>
                          <wps:spPr>
                            <a:xfrm>
                              <a:off x="2891641" y="1804480"/>
                              <a:ext cx="681" cy="49358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3872032" y="1387782"/>
                              <a:ext cx="0" cy="128663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75" idx="3"/>
                          </wps:cNvCnPr>
                          <wps:spPr>
                            <a:xfrm>
                              <a:off x="3641411" y="2674417"/>
                              <a:ext cx="230621"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1" name="TextBox 88"/>
                          <wps:cNvSpPr txBox="1"/>
                          <wps:spPr>
                            <a:xfrm>
                              <a:off x="3205833" y="1812601"/>
                              <a:ext cx="404098" cy="398625"/>
                            </a:xfrm>
                            <a:prstGeom prst="rect">
                              <a:avLst/>
                            </a:prstGeom>
                            <a:noFill/>
                          </wps:spPr>
                          <wps:txbx>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N</w:t>
                                </w:r>
                              </w:p>
                            </w:txbxContent>
                          </wps:txbx>
                          <wps:bodyPr wrap="none" rtlCol="0">
                            <a:spAutoFit/>
                          </wps:bodyPr>
                        </wps:wsp>
                        <wps:wsp>
                          <wps:cNvPr id="192" name="TextBox 89"/>
                          <wps:cNvSpPr txBox="1"/>
                          <wps:spPr>
                            <a:xfrm>
                              <a:off x="6674586" y="877405"/>
                              <a:ext cx="404098" cy="398625"/>
                            </a:xfrm>
                            <a:prstGeom prst="rect">
                              <a:avLst/>
                            </a:prstGeom>
                            <a:noFill/>
                          </wps:spPr>
                          <wps:txbx>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N</w:t>
                                </w:r>
                              </w:p>
                            </w:txbxContent>
                          </wps:txbx>
                          <wps:bodyPr wrap="none" rtlCol="0">
                            <a:spAutoFit/>
                          </wps:bodyPr>
                        </wps:wsp>
                        <wps:wsp>
                          <wps:cNvPr id="193" name="TextBox 90"/>
                          <wps:cNvSpPr txBox="1"/>
                          <wps:spPr>
                            <a:xfrm>
                              <a:off x="5955236" y="416162"/>
                              <a:ext cx="369435" cy="398625"/>
                            </a:xfrm>
                            <a:prstGeom prst="rect">
                              <a:avLst/>
                            </a:prstGeom>
                            <a:noFill/>
                          </wps:spPr>
                          <wps:txbx>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Y</w:t>
                                </w:r>
                              </w:p>
                            </w:txbxContent>
                          </wps:txbx>
                          <wps:bodyPr wrap="none" rtlCol="0">
                            <a:spAutoFit/>
                          </wps:bodyPr>
                        </wps:wsp>
                        <wps:wsp>
                          <wps:cNvPr id="194" name="TextBox 91"/>
                          <wps:cNvSpPr txBox="1"/>
                          <wps:spPr>
                            <a:xfrm>
                              <a:off x="3492739" y="914392"/>
                              <a:ext cx="369435" cy="398625"/>
                            </a:xfrm>
                            <a:prstGeom prst="rect">
                              <a:avLst/>
                            </a:prstGeom>
                            <a:noFill/>
                          </wps:spPr>
                          <wps:txbx>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Y</w:t>
                                </w:r>
                              </w:p>
                            </w:txbxContent>
                          </wps:txbx>
                          <wps:bodyPr wrap="none" rtlCol="0">
                            <a:spAutoFit/>
                          </wps:bodyPr>
                        </wps:wsp>
                        <wps:wsp>
                          <wps:cNvPr id="195" name="Straight Arrow Connector 195"/>
                          <wps:cNvCnPr/>
                          <wps:spPr>
                            <a:xfrm flipV="1">
                              <a:off x="4102658" y="687824"/>
                              <a:ext cx="404601" cy="652553"/>
                            </a:xfrm>
                            <a:prstGeom prst="straightConnector1">
                              <a:avLst/>
                            </a:prstGeom>
                            <a:ln w="25400">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196" name="TextBox 95"/>
                          <wps:cNvSpPr txBox="1"/>
                          <wps:spPr>
                            <a:xfrm>
                              <a:off x="4506358" y="687801"/>
                              <a:ext cx="1516965" cy="309231"/>
                            </a:xfrm>
                            <a:prstGeom prst="rect">
                              <a:avLst/>
                            </a:prstGeom>
                            <a:noFill/>
                          </wps:spPr>
                          <wps:txbx>
                            <w:txbxContent>
                              <w:p w:rsidR="00E10D4F" w:rsidRPr="00A16D10" w:rsidRDefault="00E10D4F" w:rsidP="00F436DA">
                                <w:pPr>
                                  <w:pStyle w:val="NormalWeb"/>
                                  <w:spacing w:before="0" w:beforeAutospacing="0" w:after="0" w:afterAutospacing="0"/>
                                  <w:textAlignment w:val="baseline"/>
                                  <w:rPr>
                                    <w:sz w:val="16"/>
                                    <w:szCs w:val="16"/>
                                  </w:rPr>
                                </w:pPr>
                                <w:r w:rsidRPr="00A16D10">
                                  <w:rPr>
                                    <w:rFonts w:ascii="Calibri" w:hAnsi="Calibri" w:cs="Arial"/>
                                    <w:color w:val="000000" w:themeColor="text1"/>
                                    <w:kern w:val="24"/>
                                    <w:sz w:val="16"/>
                                    <w:szCs w:val="16"/>
                                  </w:rPr>
                                  <w:t>CTS-to-self (optional)</w:t>
                                </w:r>
                              </w:p>
                            </w:txbxContent>
                          </wps:txbx>
                          <wps:bodyPr wrap="none" rtlCol="0">
                            <a:spAutoFit/>
                          </wps:bodyPr>
                        </wps:wsp>
                        <wps:wsp>
                          <wps:cNvPr id="197" name="Straight Arrow Connector 197"/>
                          <wps:cNvCnPr>
                            <a:stCxn id="176" idx="3"/>
                          </wps:cNvCnPr>
                          <wps:spPr>
                            <a:xfrm flipV="1">
                              <a:off x="8431894" y="1387782"/>
                              <a:ext cx="382351" cy="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a:off x="8822335" y="1387782"/>
                              <a:ext cx="0" cy="2196989"/>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9" name="Straight Arrow Connector 199"/>
                          <wps:cNvCnPr>
                            <a:endCxn id="202" idx="1"/>
                          </wps:cNvCnPr>
                          <wps:spPr>
                            <a:xfrm flipV="1">
                              <a:off x="4042" y="3570288"/>
                              <a:ext cx="2642659" cy="6358"/>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00" name="Straight Arrow Connector 200"/>
                          <wps:cNvCnPr>
                            <a:endCxn id="174" idx="1"/>
                          </wps:cNvCnPr>
                          <wps:spPr>
                            <a:xfrm flipV="1">
                              <a:off x="20228" y="1387784"/>
                              <a:ext cx="352003"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1" name="Straight Arrow Connector 201"/>
                          <wps:cNvCnPr>
                            <a:stCxn id="174" idx="3"/>
                            <a:endCxn id="179" idx="1"/>
                          </wps:cNvCnPr>
                          <wps:spPr>
                            <a:xfrm flipV="1">
                              <a:off x="1399918" y="1387746"/>
                              <a:ext cx="658627" cy="3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2" name="Rectangle 202"/>
                          <wps:cNvSpPr/>
                          <wps:spPr>
                            <a:xfrm>
                              <a:off x="2646701" y="3309608"/>
                              <a:ext cx="1611443" cy="5213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 xml:space="preserve">Set </w:t>
                                </w:r>
                                <w:proofErr w:type="spellStart"/>
                                <w:r w:rsidRPr="00F436DA">
                                  <w:rPr>
                                    <w:rFonts w:asciiTheme="minorHAnsi" w:hAnsi="Cambria" w:cstheme="minorBidi"/>
                                    <w:color w:val="FFFFFF" w:themeColor="light1"/>
                                    <w:kern w:val="24"/>
                                    <w:sz w:val="14"/>
                                    <w:szCs w:val="14"/>
                                  </w:rPr>
                                  <w:t>ECCA_completed</w:t>
                                </w:r>
                                <w:proofErr w:type="spellEnd"/>
                                <w:r w:rsidRPr="00F436DA">
                                  <w:rPr>
                                    <w:rFonts w:asciiTheme="minorHAnsi" w:hAnsi="Cambria" w:cstheme="minorBidi"/>
                                    <w:color w:val="FFFFFF" w:themeColor="light1"/>
                                    <w:kern w:val="24"/>
                                    <w:sz w:val="14"/>
                                    <w:szCs w:val="14"/>
                                  </w:rPr>
                                  <w:t xml:space="preserve"> = False</w:t>
                                </w:r>
                              </w:p>
                            </w:txbxContent>
                          </wps:txbx>
                          <wps:bodyPr rtlCol="0" anchor="ctr"/>
                        </wps:wsp>
                        <wps:wsp>
                          <wps:cNvPr id="203" name="Straight Arrow Connector 203"/>
                          <wps:cNvCnPr>
                            <a:endCxn id="202" idx="3"/>
                          </wps:cNvCnPr>
                          <wps:spPr>
                            <a:xfrm flipH="1">
                              <a:off x="4258144" y="3570287"/>
                              <a:ext cx="4563605"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4" name="Straight Arrow Connector 204"/>
                          <wps:cNvCnPr/>
                          <wps:spPr>
                            <a:xfrm flipV="1">
                              <a:off x="0" y="1387782"/>
                              <a:ext cx="0" cy="2182542"/>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5" name="TextBox 58"/>
                          <wps:cNvSpPr txBox="1"/>
                          <wps:spPr>
                            <a:xfrm>
                              <a:off x="4381251" y="2269135"/>
                              <a:ext cx="4305518" cy="1022560"/>
                            </a:xfrm>
                            <a:prstGeom prst="rect">
                              <a:avLst/>
                            </a:prstGeom>
                            <a:noFill/>
                          </wps:spPr>
                          <wps:txbx>
                            <w:txbxContent>
                              <w:p w:rsidR="00E10D4F" w:rsidRPr="00F436DA" w:rsidRDefault="00E10D4F"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xml:space="preserve">* This test is being continually applied during the whole period of waiting for the </w:t>
                                </w:r>
                                <w:proofErr w:type="spellStart"/>
                                <w:r w:rsidRPr="00F436DA">
                                  <w:rPr>
                                    <w:rFonts w:ascii="Calibri" w:hAnsi="Calibri" w:cs="Arial"/>
                                    <w:color w:val="000000" w:themeColor="text1"/>
                                    <w:kern w:val="24"/>
                                    <w:sz w:val="16"/>
                                    <w:szCs w:val="16"/>
                                  </w:rPr>
                                  <w:t>subframe</w:t>
                                </w:r>
                                <w:proofErr w:type="spellEnd"/>
                                <w:r w:rsidRPr="00F436DA">
                                  <w:rPr>
                                    <w:rFonts w:ascii="Calibri" w:hAnsi="Calibri" w:cs="Arial"/>
                                    <w:color w:val="000000" w:themeColor="text1"/>
                                    <w:kern w:val="24"/>
                                    <w:sz w:val="16"/>
                                    <w:szCs w:val="16"/>
                                  </w:rPr>
                                  <w:t xml:space="preserve"> boundary</w:t>
                                </w:r>
                              </w:p>
                              <w:p w:rsidR="00E10D4F" w:rsidRPr="00F436DA" w:rsidRDefault="00E10D4F"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xml:space="preserve">** After every occupied slot during ECCA </w:t>
                                </w:r>
                                <w:proofErr w:type="spellStart"/>
                                <w:r w:rsidRPr="00F436DA">
                                  <w:rPr>
                                    <w:rFonts w:ascii="Calibri" w:hAnsi="Calibri" w:cs="Arial"/>
                                    <w:color w:val="000000" w:themeColor="text1"/>
                                    <w:kern w:val="24"/>
                                    <w:sz w:val="16"/>
                                    <w:szCs w:val="16"/>
                                  </w:rPr>
                                  <w:t>backoff</w:t>
                                </w:r>
                                <w:proofErr w:type="spellEnd"/>
                                <w:r w:rsidRPr="00F436DA">
                                  <w:rPr>
                                    <w:rFonts w:ascii="Calibri" w:hAnsi="Calibri" w:cs="Arial"/>
                                    <w:color w:val="000000" w:themeColor="text1"/>
                                    <w:kern w:val="24"/>
                                    <w:sz w:val="16"/>
                                    <w:szCs w:val="16"/>
                                  </w:rPr>
                                  <w:t>, an extra 20us ICCA is required prior to recommencing the countdown/</w:t>
                                </w:r>
                                <w:proofErr w:type="spellStart"/>
                                <w:r w:rsidRPr="00F436DA">
                                  <w:rPr>
                                    <w:rFonts w:ascii="Calibri" w:hAnsi="Calibri" w:cs="Arial"/>
                                    <w:color w:val="000000" w:themeColor="text1"/>
                                    <w:kern w:val="24"/>
                                    <w:sz w:val="16"/>
                                    <w:szCs w:val="16"/>
                                  </w:rPr>
                                  <w:t>countup</w:t>
                                </w:r>
                                <w:proofErr w:type="spellEnd"/>
                                <w:r w:rsidRPr="00F436DA">
                                  <w:rPr>
                                    <w:rFonts w:ascii="Calibri" w:hAnsi="Calibri" w:cs="Arial"/>
                                    <w:color w:val="000000" w:themeColor="text1"/>
                                    <w:kern w:val="24"/>
                                    <w:sz w:val="16"/>
                                    <w:szCs w:val="16"/>
                                  </w:rPr>
                                  <w:t>. It is analogous to the 34us DIFs of Wi-Fi.</w:t>
                                </w:r>
                              </w:p>
                            </w:txbxContent>
                          </wps:txbx>
                          <wps:bodyPr wrap="square" rtlCol="0">
                            <a:spAutoFit/>
                          </wps:bodyPr>
                        </wps:wsp>
                      </wpg:wgp>
                    </wpc:wpc>
                  </a:graphicData>
                </a:graphic>
              </wp:inline>
            </w:drawing>
          </mc:Choice>
          <mc:Fallback>
            <w:pict>
              <v:group id="Canvas 139" o:spid="_x0000_s1134" editas="canvas" style="width:483.9pt;height:245.55pt;mso-position-horizontal-relative:char;mso-position-vertical-relative:line" coordsize="61448,3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">
                <v:shape id="_x0000_s1135" type="#_x0000_t75" style="position:absolute;width:61448;height:31184;visibility:visible;mso-wrap-style:square">
                  <v:fill o:detectmouseclick="t"/>
                  <v:path o:connecttype="none"/>
                </v:shape>
                <v:group id="Group 173" o:spid="_x0000_s1136" style="position:absolute;top:2183;width:61414;height:26669" coordorigin="" coordsize="88223,38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74" o:spid="_x0000_s1137" style="position:absolute;left:3722;top:10115;width:10277;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1Ny8IA&#10;AADcAAAADwAAAGRycy9kb3ducmV2LnhtbERPTWvDMAy9F/YfjAq7tU7DSEtWJ5RBYezWbtCriLUk&#10;NJZT24uz/fq5MNhNj/epfT2bQUzkfG9ZwWadgSBurO65VfDxflztQPiArHGwTAq+yUNdPSz2WGob&#10;+UTTObQihbAvUUEXwlhK6ZuODPq1HYkT92mdwZCga6V2GFO4GWSeZYU02HNq6HCkl46a6/nLKPi5&#10;5pfbnN+28VjEyTWX+FbkB6Uel/PhGUSgOfyL/9yvOs3fPsH9mXSB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U3LwgAAANwAAAAPAAAAAAAAAAAAAAAAAJgCAABkcnMvZG93&#10;bnJldi54bWxQSwUGAAAAAAQABAD1AAAAhwMAAAAA&#10;" fillcolor="#4f81bd [3204]" strokecolor="#243f60 [1604]" strokeweight="2pt">
                    <v:textbox inset="0,0,0,0">
                      <w:txbxContent>
                        <w:p w:rsidR="00E10D4F" w:rsidRPr="00F436DA" w:rsidRDefault="00E10D4F"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ICCA</w:t>
                          </w:r>
                        </w:p>
                      </w:txbxContent>
                    </v:textbox>
                  </v:rect>
                  <v:rect id="Rectangle 175" o:spid="_x0000_s1138" style="position:absolute;left:3722;top:22981;width:32692;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5R+8EA&#10;AADcAAAADwAAAGRycy9kb3ducmV2LnhtbERPyWrDMBC9F/IPYgq5NbJLFuNGMaFQWnIJWT5gsCa2&#10;W2tkJHlpv74KFHqbx1tnW0ymFQM531hWkC4SEMSl1Q1XCq6Xt6cMhA/IGlvLpOCbPBS72cMWc21H&#10;PtFwDpWIIexzVFCH0OVS+rImg35hO+LI3awzGCJ0ldQOxxhuWvmcJGtpsOHYUGNHrzWVX+feKLDp&#10;MRwu47JnGt171nyW7c8mU2r+OO1fQASawr/4z/2h4/zNCu7PxA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uUfvBAAAA3AAAAA8AAAAAAAAAAAAAAAAAmAIAAGRycy9kb3du&#10;cmV2LnhtbFBLBQYAAAAABAAEAPUAAACGAwAAAAA=&#10;" fillcolor="#4f81bd [3204]" strokecolor="#243f60 [1604]" strokeweight="2pt">
                    <v:textbox>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Complete ECCA (includes extra ICCAs**)</w:t>
                          </w:r>
                        </w:p>
                        <w:p w:rsidR="00E10D4F" w:rsidRDefault="00E10D4F"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sidRPr="00F436DA">
                            <w:rPr>
                              <w:rFonts w:asciiTheme="minorHAnsi" w:hAnsi="Cambria" w:cstheme="minorBidi"/>
                              <w:color w:val="FFFFFF" w:themeColor="light1"/>
                              <w:kern w:val="24"/>
                              <w:sz w:val="14"/>
                              <w:szCs w:val="14"/>
                            </w:rPr>
                            <w:t xml:space="preserve">Set </w:t>
                          </w:r>
                          <w:proofErr w:type="spellStart"/>
                          <w:r w:rsidRPr="00F436DA">
                            <w:rPr>
                              <w:rFonts w:asciiTheme="minorHAnsi" w:hAnsi="Cambria" w:cstheme="minorBidi"/>
                              <w:color w:val="FFFFFF" w:themeColor="light1"/>
                              <w:kern w:val="24"/>
                              <w:sz w:val="14"/>
                              <w:szCs w:val="14"/>
                            </w:rPr>
                            <w:t>ECCA_completed</w:t>
                          </w:r>
                          <w:proofErr w:type="spellEnd"/>
                          <w:r w:rsidRPr="00F436DA">
                            <w:rPr>
                              <w:rFonts w:asciiTheme="minorHAnsi" w:hAnsi="Cambria" w:cstheme="minorBidi"/>
                              <w:color w:val="FFFFFF" w:themeColor="light1"/>
                              <w:kern w:val="24"/>
                              <w:sz w:val="14"/>
                              <w:szCs w:val="14"/>
                            </w:rPr>
                            <w:t xml:space="preserve"> = True</w:t>
                          </w:r>
                        </w:p>
                        <w:p w:rsidR="00E10D4F" w:rsidRDefault="00E10D4F"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Pr>
                              <w:rFonts w:asciiTheme="minorHAnsi" w:hAnsi="Cambria" w:cstheme="minorBidi"/>
                              <w:color w:val="FFFFFF" w:themeColor="light1"/>
                              <w:kern w:val="24"/>
                              <w:sz w:val="14"/>
                              <w:szCs w:val="14"/>
                            </w:rPr>
                            <w:t>1.7.1: fixed value of n slots in 1</w:t>
                          </w:r>
                          <w:proofErr w:type="gramStart"/>
                          <w:r>
                            <w:rPr>
                              <w:rFonts w:asciiTheme="minorHAnsi" w:hAnsi="Cambria" w:cstheme="minorBidi"/>
                              <w:color w:val="FFFFFF" w:themeColor="light1"/>
                              <w:kern w:val="24"/>
                              <w:sz w:val="14"/>
                              <w:szCs w:val="14"/>
                            </w:rPr>
                            <w:t>..q</w:t>
                          </w:r>
                          <w:proofErr w:type="gramEnd"/>
                        </w:p>
                        <w:p w:rsidR="00E10D4F" w:rsidRPr="00F436DA" w:rsidRDefault="00E10D4F" w:rsidP="00F436DA">
                          <w:pPr>
                            <w:pStyle w:val="NormalWeb"/>
                            <w:spacing w:before="0" w:beforeAutospacing="0" w:after="0" w:afterAutospacing="0"/>
                            <w:jc w:val="center"/>
                            <w:textAlignment w:val="baseline"/>
                            <w:rPr>
                              <w:sz w:val="14"/>
                              <w:szCs w:val="14"/>
                            </w:rPr>
                          </w:pPr>
                          <w:r>
                            <w:rPr>
                              <w:rFonts w:asciiTheme="minorHAnsi" w:hAnsi="Cambria" w:cstheme="minorBidi"/>
                              <w:color w:val="FFFFFF" w:themeColor="light1"/>
                              <w:kern w:val="24"/>
                              <w:sz w:val="14"/>
                              <w:szCs w:val="14"/>
                            </w:rPr>
                            <w:t>1.7.4: exponential back-off</w:t>
                          </w:r>
                        </w:p>
                      </w:txbxContent>
                    </v:textbox>
                  </v:rect>
                  <v:rect id="Rectangle 176" o:spid="_x0000_s1139" style="position:absolute;left:74527;top:10115;width:9791;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zPjMIA&#10;AADcAAAADwAAAGRycy9kb3ducmV2LnhtbERPzWrCQBC+F3yHZQRvdRMpJkRXKYVi6UUafYAhO03S&#10;ZmfD7sbEPr0rCL3Nx/c72/1kOnEh51vLCtJlAoK4srrlWsH59P6cg/ABWWNnmRRcycN+N3vaYqHt&#10;yF90KUMtYgj7AhU0IfSFlL5qyKBf2p44ct/WGQwRulpqh2MMN51cJclaGmw5NjTY01tD1W85GAU2&#10;PYbP0/gyMI3ukLc/VfeX5Uot5tPrBkSgKfyLH+4PHedna7g/Ey+Q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M+MwgAAANwAAAAPAAAAAAAAAAAAAAAAAJgCAABkcnMvZG93&#10;bnJldi54bWxQSwUGAAAAAAQABAD1AAAAhwMAAAAA&#10;" fillcolor="#4f81bd [3204]" strokecolor="#243f60 [1604]" strokeweight="2pt">
                    <v:textbox>
                      <w:txbxContent>
                        <w:p w:rsidR="00E10D4F" w:rsidRPr="00F436DA" w:rsidRDefault="00E10D4F" w:rsidP="00F436DA">
                          <w:pPr>
                            <w:pStyle w:val="NormalWeb"/>
                            <w:spacing w:before="0" w:beforeAutospacing="0" w:after="0" w:afterAutospacing="0"/>
                            <w:jc w:val="center"/>
                            <w:textAlignment w:val="baseline"/>
                            <w:rPr>
                              <w:sz w:val="16"/>
                              <w:szCs w:val="16"/>
                            </w:rPr>
                          </w:pPr>
                          <w:proofErr w:type="spellStart"/>
                          <w:proofErr w:type="gramStart"/>
                          <w:r w:rsidRPr="00F436DA">
                            <w:rPr>
                              <w:rFonts w:asciiTheme="minorHAnsi" w:hAnsi="Cambria" w:cstheme="minorBidi"/>
                              <w:color w:val="FFFFFF" w:themeColor="light1"/>
                              <w:kern w:val="24"/>
                              <w:sz w:val="16"/>
                              <w:szCs w:val="16"/>
                            </w:rPr>
                            <w:t>Tx</w:t>
                          </w:r>
                          <w:proofErr w:type="spellEnd"/>
                          <w:proofErr w:type="gramEnd"/>
                        </w:p>
                      </w:txbxContent>
                    </v:textbox>
                  </v:rect>
                  <v:rect id="Rectangle 177" o:spid="_x0000_s1140" style="position:absolute;left:41026;top:10115;width:10601;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MEA&#10;AADcAAAADwAAAGRycy9kb3ducmV2LnhtbERPTWvCQBC9F/oflil4qxtzSCR1FRGE0ltV8Dpkp0kw&#10;Oxt3t9m0v94VBG/zeJ+z2kymFyM531lWsJhnIIhrqztuFJyO+/clCB+QNfaWScEfedisX19WWGkb&#10;+ZvGQ2hECmFfoYI2hKGS0tctGfRzOxAn7sc6gyFB10jtMKZw08s8ywppsOPU0OJAu5bqy+HXKPi/&#10;5OfrlF/LuC/i6Opz/CryrVKzt2n7ASLQFJ7ih/tTp/llCfdn0gV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v07zBAAAA3AAAAA8AAAAAAAAAAAAAAAAAmAIAAGRycy9kb3du&#10;cmV2LnhtbFBLBQYAAAAABAAEAPUAAACGAwAAAAA=&#10;" fillcolor="#4f81bd [3204]" strokecolor="#243f60 [1604]" strokeweight="2pt">
                    <v:textbox inset="0,0,0,0">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 xml:space="preserve">Wait for </w:t>
                          </w:r>
                          <w:proofErr w:type="spellStart"/>
                          <w:r w:rsidRPr="00F436DA">
                            <w:rPr>
                              <w:rFonts w:asciiTheme="minorHAnsi" w:hAnsi="Cambria" w:cstheme="minorBidi"/>
                              <w:color w:val="FFFFFF" w:themeColor="light1"/>
                              <w:kern w:val="24"/>
                              <w:sz w:val="14"/>
                              <w:szCs w:val="14"/>
                            </w:rPr>
                            <w:t>subframe</w:t>
                          </w:r>
                          <w:proofErr w:type="spellEnd"/>
                          <w:r w:rsidRPr="00F436DA">
                            <w:rPr>
                              <w:rFonts w:asciiTheme="minorHAnsi" w:hAnsi="Cambria" w:cstheme="minorBidi"/>
                              <w:color w:val="FFFFFF" w:themeColor="light1"/>
                              <w:kern w:val="24"/>
                              <w:sz w:val="14"/>
                              <w:szCs w:val="14"/>
                            </w:rPr>
                            <w:t xml:space="preserve"> boundary</w:t>
                          </w:r>
                        </w:p>
                      </w:txbxContent>
                    </v:textbox>
                  </v:rect>
                  <v:rect id="Rectangle 178" o:spid="_x0000_s1141" style="position:absolute;left:22055;width:21632;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cQA&#10;AADcAAAADwAAAGRycy9kb3ducmV2LnhtbESPQWvCQBCF7wX/wzJCb3VjKRpSVxFBWryI2h8wZKdJ&#10;anY27K4m9dc7B8HbDO/Ne98sVoNr1ZVCbDwbmE4yUMSltw1XBn5O27ccVEzIFlvPZOCfIqyWo5cF&#10;Ftb3fKDrMVVKQjgWaKBOqSu0jmVNDuPEd8Si/frgMMkaKm0D9hLuWv2eZTPtsGFpqLGjTU3l+Xhx&#10;Bvx0n3an/uPC1IevvPkr29s8N+Z1PKw/QSUa0tP8uP62gj8XWnlGJt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v/mXEAAAA3AAAAA8AAAAAAAAAAAAAAAAAmAIAAGRycy9k&#10;b3ducmV2LnhtbFBLBQYAAAAABAAEAPUAAACJAwAAAAA=&#10;" fillcolor="#4f81bd [3204]" strokecolor="#243f60 [1604]" strokeweight="2pt">
                    <v:textbox>
                      <w:txbxContent>
                        <w:p w:rsidR="00E10D4F" w:rsidRPr="00F436DA" w:rsidRDefault="00E10D4F"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Wait for medium to become unoccupied</w:t>
                          </w:r>
                        </w:p>
                      </w:txbxContent>
                    </v:textbox>
                  </v:rect>
                  <v:shape id="Diamond 179" o:spid="_x0000_s1142" type="#_x0000_t4" style="position:absolute;left:20585;top:9710;width:16662;height:8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AecEA&#10;AADcAAAADwAAAGRycy9kb3ducmV2LnhtbERPTYvCMBC9C/6HMAt7s+l6WLUaRQRZERTUZfU4NGNb&#10;bCalSW333xtB8DaP9zmzRWdKcafaFZYVfEUxCOLU6oIzBb+n9WAMwnlkjaVlUvBPDhbzfm+GibYt&#10;H+h+9JkIIewSVJB7XyVSujQngy6yFXHgrrY26AOsM6lrbEO4KeUwjr+lwYJDQ44VrXJKb8fGKDi4&#10;y/aypc3P33m/a647ylxDrVKfH91yCsJT59/il3ujw/zRBJ7PhAv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6QHnBAAAA3AAAAA8AAAAAAAAAAAAAAAAAmAIAAGRycy9kb3du&#10;cmV2LnhtbFBLBQYAAAAABAAEAPUAAACGAwAAAAA=&#10;" fillcolor="#4f81bd [3204]" strokecolor="#243f60 [1604]" strokeweight="2pt">
                    <v:textbox inset="0,0,0,0">
                      <w:txbxContent>
                        <w:p w:rsidR="00E10D4F" w:rsidRPr="001B0D35" w:rsidRDefault="00E10D4F" w:rsidP="00F436DA">
                          <w:pPr>
                            <w:pStyle w:val="NormalWeb"/>
                            <w:spacing w:before="0" w:beforeAutospacing="0" w:after="0" w:afterAutospacing="0"/>
                            <w:jc w:val="center"/>
                            <w:textAlignment w:val="baseline"/>
                            <w:rPr>
                              <w:sz w:val="14"/>
                              <w:szCs w:val="14"/>
                            </w:rPr>
                          </w:pPr>
                          <w:proofErr w:type="spellStart"/>
                          <w:r w:rsidRPr="001B0D35">
                            <w:rPr>
                              <w:rFonts w:asciiTheme="minorHAnsi" w:hAnsi="Cambria" w:cstheme="minorBidi"/>
                              <w:color w:val="FFFFFF" w:themeColor="light1"/>
                              <w:kern w:val="24"/>
                              <w:sz w:val="14"/>
                              <w:szCs w:val="14"/>
                            </w:rPr>
                            <w:t>ECCA_completed</w:t>
                          </w:r>
                          <w:proofErr w:type="spellEnd"/>
                          <w:r w:rsidRPr="001B0D35">
                            <w:rPr>
                              <w:rFonts w:asciiTheme="minorHAnsi" w:hAnsi="Cambria" w:cstheme="minorBidi"/>
                              <w:color w:val="FFFFFF" w:themeColor="light1"/>
                              <w:kern w:val="24"/>
                              <w:sz w:val="14"/>
                              <w:szCs w:val="14"/>
                            </w:rPr>
                            <w:t xml:space="preserve"> ==</w:t>
                          </w:r>
                          <w:r>
                            <w:rPr>
                              <w:rFonts w:asciiTheme="minorHAnsi" w:hAnsi="Cambria" w:cstheme="minorBidi"/>
                              <w:color w:val="FFFFFF" w:themeColor="light1"/>
                              <w:kern w:val="24"/>
                              <w:sz w:val="21"/>
                              <w:szCs w:val="21"/>
                            </w:rPr>
                            <w:t xml:space="preserve"> </w:t>
                          </w:r>
                          <w:r w:rsidRPr="001B0D35">
                            <w:rPr>
                              <w:rFonts w:asciiTheme="minorHAnsi" w:hAnsi="Cambria" w:cstheme="minorBidi"/>
                              <w:color w:val="FFFFFF" w:themeColor="light1"/>
                              <w:kern w:val="24"/>
                              <w:sz w:val="14"/>
                              <w:szCs w:val="14"/>
                            </w:rPr>
                            <w:t>True?</w:t>
                          </w:r>
                        </w:p>
                      </w:txbxContent>
                    </v:textbox>
                  </v:shape>
                  <v:shape id="Diamond 180" o:spid="_x0000_s1143" type="#_x0000_t4" style="position:absolute;left:55349;top:9710;width:15375;height:8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Zw8MA&#10;AADcAAAADwAAAGRycy9kb3ducmV2LnhtbESPQYvCQAyF7wv+hyHC3tapHhapjiKCKIKCrqjH0Ilt&#10;sZMpnamt/35zWNhbwnt578t82btKvagJpWcD41ECijjztuTcwOVn8zUFFSKyxcozGXhTgOVi8DHH&#10;1PqOT/Q6x1xJCIcUDRQx1qnWISvIYRj5mli0h28cRlmbXNsGOwl3lZ4kybd2WLI0FFjTuqDseW6d&#10;gVO47+972m2vt+OhfRwoDy11xnwO+9UMVKQ+/pv/rndW8KeCL8/IB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WZw8MAAADcAAAADwAAAAAAAAAAAAAAAACYAgAAZHJzL2Rv&#10;d25yZXYueG1sUEsFBgAAAAAEAAQA9QAAAIgDAAAAAA==&#10;" fillcolor="#4f81bd [3204]" strokecolor="#243f60 [1604]" strokeweight="2pt">
                    <v:textbox inset="0,0,0,0">
                      <w:txbxContent>
                        <w:p w:rsidR="00E10D4F" w:rsidRDefault="00E10D4F" w:rsidP="00F436DA">
                          <w:pPr>
                            <w:pStyle w:val="NormalWeb"/>
                            <w:spacing w:before="0" w:beforeAutospacing="0" w:after="0" w:afterAutospacing="0"/>
                            <w:jc w:val="center"/>
                            <w:textAlignment w:val="baseline"/>
                          </w:pPr>
                          <w:r w:rsidRPr="001B0D35">
                            <w:rPr>
                              <w:rFonts w:asciiTheme="minorHAnsi" w:hAnsi="Cambria" w:cstheme="minorBidi"/>
                              <w:color w:val="FFFFFF" w:themeColor="light1"/>
                              <w:kern w:val="24"/>
                              <w:sz w:val="14"/>
                              <w:szCs w:val="14"/>
                            </w:rPr>
                            <w:t>Medium occupied</w:t>
                          </w:r>
                          <w:r>
                            <w:rPr>
                              <w:rFonts w:asciiTheme="minorHAnsi" w:hAnsi="Cambria" w:cstheme="minorBidi"/>
                              <w:color w:val="FFFFFF" w:themeColor="light1"/>
                              <w:kern w:val="24"/>
                              <w:sz w:val="21"/>
                              <w:szCs w:val="21"/>
                            </w:rPr>
                            <w:t>*?</w:t>
                          </w:r>
                        </w:p>
                      </w:txbxContent>
                    </v:textbox>
                  </v:shape>
                  <v:shape id="Straight Arrow Connector 181" o:spid="_x0000_s1144" type="#_x0000_t32" style="position:absolute;left:37247;top:13877;width:3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00UcMAAADcAAAADwAAAGRycy9kb3ducmV2LnhtbERPTYvCMBC9C/6HMMJeRFMFRapRRBDW&#10;gytaRbwNzdgWm0lpslr99UZY2Ns83ufMFo0pxZ1qV1hWMOhHIIhTqwvOFByTdW8CwnlkjaVlUvAk&#10;B4t5uzXDWNsH7+l+8JkIIexiVJB7X8VSujQng65vK+LAXW1t0AdYZ1LX+AjhppTDKBpLgwWHhhwr&#10;WuWU3g6/RsH2tS1M07XJKb3cfs7VbpR0nxulvjrNcgrCU+P/xX/ubx3mTwbweSZcIO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tNFHDAAAA3AAAAA8AAAAAAAAAAAAA&#10;AAAAoQIAAGRycy9kb3ducmV2LnhtbFBLBQYAAAAABAAEAPkAAACRAwAAAAA=&#10;" strokecolor="#4579b8 [3044]" strokeweight="2pt">
                    <v:stroke endarrow="open"/>
                  </v:shape>
                  <v:shape id="Straight Arrow Connector 182" o:spid="_x0000_s1145" type="#_x0000_t32" style="position:absolute;left:51627;top:13877;width:37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qJsUAAADcAAAADwAAAGRycy9kb3ducmV2LnhtbERPTWvCQBC9F/wPywi9iG4qWCRmFRGE&#10;9mBLE0W8DdkxCWZnQ3YbE399t1DobR7vc5JNb2rRUesqywpeZhEI4tzqigsFx2w/XYJwHlljbZkU&#10;DORgsx49JRhre+cv6lJfiBDCLkYFpfdNLKXLSzLoZrYhDtzVtgZ9gG0hdYv3EG5qOY+iV2mw4tBQ&#10;YkO7kvJb+m0UHB6HyvQTm53yy+3j3HwussnwrtTzuN+uQHjq/b/4z/2mw/zlHH6fCR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qJsUAAADcAAAADwAAAAAAAAAA&#10;AAAAAAChAgAAZHJzL2Rvd25yZXYueG1sUEsFBgAAAAAEAAQA+QAAAJMDAAAAAA==&#10;" strokecolor="#4579b8 [3044]" strokeweight="2pt">
                    <v:stroke endarrow="open"/>
                  </v:shape>
                  <v:shape id="Straight Arrow Connector 183" o:spid="_x0000_s1146" type="#_x0000_t32" style="position:absolute;left:70724;top:13877;width:380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45MEAAADcAAAADwAAAGRycy9kb3ducmV2LnhtbERPTWsCMRC9F/wPYQRvNVsL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hLjkwQAAANwAAAAPAAAAAAAAAAAAAAAA&#10;AKECAABkcnMvZG93bnJldi54bWxQSwUGAAAAAAQABAD5AAAAjwMAAAAA&#10;" strokecolor="#4579b8 [3044]" strokeweight="2pt">
                    <v:stroke endarrow="open"/>
                  </v:shape>
                  <v:shape id="Straight Arrow Connector 184" o:spid="_x0000_s1147" type="#_x0000_t32" style="position:absolute;top:2606;width:40;height:112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0gkMEAAADcAAAADwAAAGRycy9kb3ducmV2LnhtbERPTWsCMRC9F/wPYQRvNVsp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bSCQwQAAANwAAAAPAAAAAAAAAAAAAAAA&#10;AKECAABkcnMvZG93bnJldi54bWxQSwUGAAAAAAQABAD5AAAAjwMAAAAA&#10;" strokecolor="#4579b8 [3044]" strokeweight="2pt">
                    <v:stroke endarrow="open"/>
                  </v:shape>
                  <v:shape id="Straight Arrow Connector 185" o:spid="_x0000_s1148" type="#_x0000_t32" style="position:absolute;left:43687;top:2606;width:193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GFC8EAAADcAAAADwAAAGRycy9kb3ducmV2LnhtbERPTWsCMRC9F/wPYQRvNVuh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IYULwQAAANwAAAAPAAAAAAAAAAAAAAAA&#10;AKECAABkcnMvZG93bnJldi54bWxQSwUGAAAAAAQABAD5AAAAjwMAAAAA&#10;" strokecolor="#4579b8 [3044]" strokeweight="2pt">
                    <v:stroke endarrow="open"/>
                  </v:shape>
                  <v:shape id="Straight Arrow Connector 186" o:spid="_x0000_s1149" type="#_x0000_t32" style="position:absolute;left:63036;top:2606;width:41;height:71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ZR8AAAADcAAAADwAAAGRycy9kb3ducmV2LnhtbERPTYvCMBC9L/gfwix4W1P3UEo1Sl0Q&#10;FrzYrt6HZGyLzaQ00bb/3iws7G0e73O2+8l24kmDbx0rWK8SEMTamZZrBZef40cGwgdkg51jUjCT&#10;h/1u8bbF3LiRS3pWoRYxhH2OCpoQ+lxKrxuy6FeuJ47czQ0WQ4RDLc2AYwy3nfxMklRabDk2NNjT&#10;V0P6Xj2sAleudThc5seZplOJ12LMUlsotXyfig2IQFP4F/+5v02cn6Xw+0y8QO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g2UfAAAAA3AAAAA8AAAAAAAAAAAAAAAAA&#10;oQIAAGRycy9kb3ducmV2LnhtbFBLBQYAAAAABAAEAPkAAACOAwAAAAA=&#10;" strokecolor="#4579b8 [3044]" strokeweight="2pt"/>
                  <v:shape id="Straight Arrow Connector 187" o:spid="_x0000_s1150" type="#_x0000_t32" style="position:absolute;top:2606;width:220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lAOcQAAADcAAAADwAAAGRycy9kb3ducmV2LnhtbERP20rDQBB9F/yHZYS+2U0LaondFpEW&#10;S9GK8UIfh+yYBHdnQ2bbpH/fFQTf5nCuM18O3qkjddIENjAZZ6CIy2Abrgx8vK+vZ6AkIlt0gcnA&#10;iQSWi8uLOeY29PxGxyJWKoWw5GigjrHNtZayJo8yDi1x4r5D5zEm2FXadtincO/0NMtutceGU0ON&#10;LT3WVP4UB29g9fxayJdMnva78mbrXtafsu+dMaOr4eEeVKQh/ov/3Bub5s/u4PeZdIFen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UA5xAAAANwAAAAPAAAAAAAAAAAA&#10;AAAAAKECAABkcnMvZG93bnJldi54bWxQSwUGAAAAAAQABAD5AAAAkgMAAAAA&#10;" strokecolor="#4579b8 [3044]" strokeweight="2pt"/>
                  <v:shape id="Straight Arrow Connector 188" o:spid="_x0000_s1151" type="#_x0000_t32" style="position:absolute;left:28916;top:18044;width:7;height:49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edzMYAAADcAAAADwAAAGRycy9kb3ducmV2LnhtbESPQWvCQBCF74L/YRmhF9GNQkVSVxFB&#10;qAcrmkrpbchOk2B2NmS3GvvrnYPQ2wzvzXvfLFadq9WV2lB5NjAZJ6CIc28rLgx8ZtvRHFSIyBZr&#10;z2TgTgFWy35vgan1Nz7S9RQLJSEcUjRQxtikWoe8JIdh7Bti0X586zDK2hbatniTcFfraZLMtMOK&#10;paHEhjYl5ZfTrzOw/9tXrhv67Jx/Xz6+msNrNrzvjHkZdOs3UJG6+G9+Xr9bwZ8LrTwjE+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XnczGAAAA3AAAAA8AAAAAAAAA&#10;AAAAAAAAoQIAAGRycy9kb3ducmV2LnhtbFBLBQYAAAAABAAEAPkAAACUAwAAAAA=&#10;" strokecolor="#4579b8 [3044]" strokeweight="2pt">
                    <v:stroke endarrow="open"/>
                  </v:shape>
                  <v:shape id="Straight Arrow Connector 189" o:spid="_x0000_s1152" type="#_x0000_t32" style="position:absolute;left:38720;top:13877;width:0;height:128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yPDsEAAADcAAAADwAAAGRycy9kb3ducmV2LnhtbERPTWsCMRC9C/6HMAVvmq0H0a1RVBCl&#10;9WBtvY+b6WbrZrIkUbf/vhEEb/N4nzOdt7YWV/KhcqzgdZCBIC6crrhU8P217o9BhIissXZMCv4o&#10;wHzW7Uwx1+7Gn3Q9xFKkEA45KjAxNrmUoTBkMQxcQ5y4H+ctxgR9KbXHWwq3tRxm2UharDg1GGxo&#10;Zag4Hy5Wwd5/8LDETP8e9cm8TxZhs1sWSvVe2sUbiEhtfIof7q1O88cTuD+TLp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I8OwQAAANwAAAAPAAAAAAAAAAAAAAAA&#10;AKECAABkcnMvZG93bnJldi54bWxQSwUGAAAAAAQABAD5AAAAjwMAAAAA&#10;" strokecolor="#4579b8 [3044]" strokeweight="2pt">
                    <v:stroke endarrow="open"/>
                  </v:shape>
                  <v:shape id="Straight Arrow Connector 190" o:spid="_x0000_s1153" type="#_x0000_t32" style="position:absolute;left:36414;top:26744;width:23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lOkMUAAADcAAAADwAAAGRycy9kb3ducmV2LnhtbESPQUvDQBCF74L/YRnBm91UUDTttohY&#10;FNGKsUqPQ3ZMgruzIbM28d87B8HbDO/Ne98s11MM5kCDdIkdzGcFGOI6+Y4bB7u3zdkVGMnIHkNi&#10;cvBDAuvV8dESS59GfqVDlRujISwlOmhz7ktrpW4posxST6zaZxoiZl2HxvoBRw2PwZ4XxaWN2LE2&#10;tNjTbUv1V/UdHdw9vVTyIfP7/ba+eAzPm3fZj8G505PpZgEm05T/zX/XD17xrxVfn9EJ7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lOkMUAAADcAAAADwAAAAAAAAAA&#10;AAAAAAChAgAAZHJzL2Rvd25yZXYueG1sUEsFBgAAAAAEAAQA+QAAAJMDAAAAAA==&#10;" strokecolor="#4579b8 [3044]" strokeweight="2pt"/>
                  <v:shape id="TextBox 88" o:spid="_x0000_s1154" type="#_x0000_t202" style="position:absolute;left:32058;top:18126;width:4041;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TX6cEA&#10;AADcAAAADwAAAGRycy9kb3ducmV2LnhtbERPzYrCMBC+L/gOYQRva1rRRatRxFXw5q76AEMzNrXN&#10;pDRZrT69WVjY23x8v7NYdbYWN2p96VhBOkxAEOdOl1woOJ9271MQPiBrrB2Tggd5WC17bwvMtLvz&#10;N92OoRAxhH2GCkwITSalzw1Z9EPXEEfu4lqLIcK2kLrFewy3tRwlyYe0WHJsMNjQxlBeHX+sgmli&#10;D1U1G315O36mE7P5dNvmqtSg363nIAJ14V/8597rOH+Wwu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U1+nBAAAA3AAAAA8AAAAAAAAAAAAAAAAAmAIAAGRycy9kb3du&#10;cmV2LnhtbFBLBQYAAAAABAAEAPUAAACGAwAAAAA=&#10;" filled="f" stroked="f">
                    <v:textbox style="mso-fit-shape-to-text:t">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89" o:spid="_x0000_s1155" type="#_x0000_t202" style="position:absolute;left:66745;top:8774;width:4041;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JnsEA&#10;AADcAAAADwAAAGRycy9kb3ducmV2LnhtbERPzWrCQBC+C32HZQredGOoRaOrFFvBmzXtAwzZMZsm&#10;OxuyW40+vSsI3ubj+53lureNOFHnK8cKJuMEBHHhdMWlgt+f7WgGwgdkjY1jUnAhD+vVy2CJmXZn&#10;PtApD6WIIewzVGBCaDMpfWHIoh+7ljhyR9dZDBF2pdQdnmO4bWSaJO/SYsWxwWBLG0NFnf9bBbPE&#10;7ut6nn57+3adTM3m0321f0oNX/uPBYhAfXiKH+6djvPnKdyfiR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GSZ7BAAAA3AAAAA8AAAAAAAAAAAAAAAAAmAIAAGRycy9kb3du&#10;cmV2LnhtbFBLBQYAAAAABAAEAPUAAACGAwAAAAA=&#10;" filled="f" stroked="f">
                    <v:textbox style="mso-fit-shape-to-text:t">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90" o:spid="_x0000_s1156" type="#_x0000_t202" style="position:absolute;left:59552;top:4161;width:3694;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sBcIA&#10;AADcAAAADwAAAGRycy9kb3ducmV2LnhtbERPzWrCQBC+C32HZQRvdaO2otFVirXgrZr2AYbsmI3J&#10;zobsVqNP7woFb/Px/c5y3dlanKn1pWMFo2ECgjh3uuRCwe/P1+sMhA/IGmvHpOBKHtarl94SU+0u&#10;fKBzFgoRQ9inqMCE0KRS+tyQRT90DXHkjq61GCJsC6lbvMRwW8txkkylxZJjg8GGNobyKvuzCmaJ&#10;/a6q+Xjv7dtt9G42n27bnJQa9LuPBYhAXXiK/907HefPJ/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iuwFwgAAANwAAAAPAAAAAAAAAAAAAAAAAJgCAABkcnMvZG93&#10;bnJldi54bWxQSwUGAAAAAAQABAD1AAAAhwMAAAAA&#10;" filled="f" stroked="f">
                    <v:textbox style="mso-fit-shape-to-text:t">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TextBox 91" o:spid="_x0000_s1157" type="#_x0000_t202" style="position:absolute;left:34927;top:9143;width:3694;height:39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N0ccIA&#10;AADcAAAADwAAAGRycy9kb3ducmV2LnhtbERPzWrCQBC+F3yHZYTe6iZii0mzEdEWemvVPsCQHbMx&#10;2dmQ3Wr06buFgrf5+H6nWI22E2cafONYQTpLQBBXTjdcK/g+vD8tQfiArLFzTAqu5GFVTh4KzLW7&#10;8I7O+1CLGMI+RwUmhD6X0leGLPqZ64kjd3SDxRDhUEs94CWG207Ok+RFWmw4NhjsaWOoavc/VsEy&#10;sZ9tm82/vF3c0mez2bq3/qTU43Rcv4IINIa7+N/9oeP8bAF/z8QL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3RxwgAAANwAAAAPAAAAAAAAAAAAAAAAAJgCAABkcnMvZG93&#10;bnJldi54bWxQSwUGAAAAAAQABAD1AAAAhwMAAAAA&#10;" filled="f" stroked="f">
                    <v:textbox style="mso-fit-shape-to-text:t">
                      <w:txbxContent>
                        <w:p w:rsidR="00E10D4F" w:rsidRDefault="00E10D4F" w:rsidP="00F436DA">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195" o:spid="_x0000_s1158" type="#_x0000_t32" style="position:absolute;left:41026;top:6878;width:4046;height:65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avB8MAAADcAAAADwAAAGRycy9kb3ducmV2LnhtbERPS2sCMRC+C/6HMII3zVao2NUoIrbo&#10;oQcfFY/DZtxHN5PtJuraX28Ewdt8fM+ZzBpTigvVLres4K0fgSBOrM45VbDfffZGIJxH1lhaJgU3&#10;cjCbtlsTjLW98oYuW5+KEMIuRgWZ91UspUsyMuj6tiIO3MnWBn2AdSp1jdcQbko5iKKhNJhzaMiw&#10;okVGye/2bBQUi9X6MD/ysvizP188+v9e7wuvVLfTzMcgPDX+JX66VzrM/3iHxzPhAj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rwfDAAAA3AAAAA8AAAAAAAAAAAAA&#10;AAAAoQIAAGRycy9kb3ducmV2LnhtbFBLBQYAAAAABAAEAPkAAACRAwAAAAA=&#10;" strokecolor="#4579b8 [3044]" strokeweight="2pt">
                    <v:stroke dashstyle="dash" endarrow="open"/>
                  </v:shape>
                  <v:shape id="TextBox 95" o:spid="_x0000_s1159" type="#_x0000_t202" style="position:absolute;left:45063;top:6878;width:15170;height:30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PncEA&#10;AADcAAAADwAAAGRycy9kb3ducmV2LnhtbERPzYrCMBC+C/sOYRb2pqmyilajLK6CN13XBxiasalt&#10;JqWJWn16Iwje5uP7ndmitZW4UOMLxwr6vQQEceZ0wbmCw/+6OwbhA7LGyjEpuJGHxfyjM8NUuyv/&#10;0WUfchFD2KeowIRQp1L6zJBF33M1ceSOrrEYImxyqRu8xnBbyUGSjKTFgmODwZqWhrJyf7YKxond&#10;luVksPP2+94fmuWvW9Unpb4+258piEBteItf7o2O8ycj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9T53BAAAA3AAAAA8AAAAAAAAAAAAAAAAAmAIAAGRycy9kb3du&#10;cmV2LnhtbFBLBQYAAAAABAAEAPUAAACGAwAAAAA=&#10;" filled="f" stroked="f">
                    <v:textbox style="mso-fit-shape-to-text:t">
                      <w:txbxContent>
                        <w:p w:rsidR="00E10D4F" w:rsidRPr="00A16D10" w:rsidRDefault="00E10D4F" w:rsidP="00F436DA">
                          <w:pPr>
                            <w:pStyle w:val="NormalWeb"/>
                            <w:spacing w:before="0" w:beforeAutospacing="0" w:after="0" w:afterAutospacing="0"/>
                            <w:textAlignment w:val="baseline"/>
                            <w:rPr>
                              <w:sz w:val="16"/>
                              <w:szCs w:val="16"/>
                            </w:rPr>
                          </w:pPr>
                          <w:r w:rsidRPr="00A16D10">
                            <w:rPr>
                              <w:rFonts w:ascii="Calibri" w:hAnsi="Calibri" w:cs="Arial"/>
                              <w:color w:val="000000" w:themeColor="text1"/>
                              <w:kern w:val="24"/>
                              <w:sz w:val="16"/>
                              <w:szCs w:val="16"/>
                            </w:rPr>
                            <w:t>CTS-to-self (optional)</w:t>
                          </w:r>
                        </w:p>
                      </w:txbxContent>
                    </v:textbox>
                  </v:shape>
                  <v:shape id="Straight Arrow Connector 197" o:spid="_x0000_s1160" type="#_x0000_t32" style="position:absolute;left:84318;top:13877;width:382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XqAcEAAADcAAAADwAAAGRycy9kb3ducmV2LnhtbERPS2uDQBC+F/Iflin01qz2YFObVUwh&#10;EMilJul9cKcqdWfFXR/5991AILf5+J6zzRfTiYkG11pWEK8jEMSV1S3XCi7n/esGhPPIGjvLpOBK&#10;DvJs9bTFVNuZS5pOvhYhhF2KChrv+1RKVzVk0K1tTxy4XzsY9AEOtdQDziHcdPItihJpsOXQ0GBP&#10;Xw1Vf6fRKLBlXPnd5Tp+03Is8aeYN4kplHp5XopPEJ4W/xDf3Qcd5n+8w+2ZcIHM/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teoBwQAAANwAAAAPAAAAAAAAAAAAAAAA&#10;AKECAABkcnMvZG93bnJldi54bWxQSwUGAAAAAAQABAD5AAAAjwMAAAAA&#10;" strokecolor="#4579b8 [3044]" strokeweight="2pt"/>
                  <v:shape id="Straight Arrow Connector 198" o:spid="_x0000_s1161" type="#_x0000_t32" style="position:absolute;left:88223;top:13877;width:0;height:21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9ClsUAAADcAAAADwAAAGRycy9kb3ducmV2LnhtbESPQUvDQBCF74L/YRnBm91UUDTttohY&#10;FNGKsUqPQ3ZMgruzIbM28d87B8HbDO/Ne98s11MM5kCDdIkdzGcFGOI6+Y4bB7u3zdkVGMnIHkNi&#10;cvBDAuvV8dESS59GfqVDlRujISwlOmhz7ktrpW4posxST6zaZxoiZl2HxvoBRw2PwZ4XxaWN2LE2&#10;tNjTbUv1V/UdHdw9vVTyIfP7/ba+eAzPm3fZj8G505PpZgEm05T/zX/XD17xr5VWn9EJ7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29ClsUAAADcAAAADwAAAAAAAAAA&#10;AAAAAAChAgAAZHJzL2Rvd25yZXYueG1sUEsFBgAAAAAEAAQA+QAAAJMDAAAAAA==&#10;" strokecolor="#4579b8 [3044]" strokeweight="2pt"/>
                  <v:shape id="Straight Arrow Connector 199" o:spid="_x0000_s1162" type="#_x0000_t32" style="position:absolute;left:40;top:35702;width:26427;height: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bb6L0AAADcAAAADwAAAGRycy9kb3ducmV2LnhtbERPSwrCMBDdC94hjOBOU12IVqNUQRDc&#10;WD/7oRnbYjMpTbT19kYQ3M3jfWe16UwlXtS40rKCyTgCQZxZXXKu4HrZj+YgnEfWWFkmBW9ysFn3&#10;eyuMtW05pdfZ5yKEsItRQeF9HUvpsoIMurGtiQN3t41BH2CTS91gG8JNJadRNJMGSw4NBda0Kyh7&#10;nJ9GgU0nmd9e388TdccUb0k7n5lEqeGgS5YgPHX+L/65DzrMXyzg+0y4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lm2+i9AAAA3AAAAA8AAAAAAAAAAAAAAAAAoQIA&#10;AGRycy9kb3ducmV2LnhtbFBLBQYAAAAABAAEAPkAAACLAwAAAAA=&#10;" strokecolor="#4579b8 [3044]" strokeweight="2pt"/>
                  <v:shape id="Straight Arrow Connector 200" o:spid="_x0000_s1163" type="#_x0000_t32" style="position:absolute;left:202;top:13877;width:3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BEtcIAAADcAAAADwAAAGRycy9kb3ducmV2LnhtbESPT2sCMRTE7wW/Q3iCt5rVQ9HVKCqI&#10;pfVQ//T+unndbN28LEnU9dubguBxmJnfMNN5a2txIR8qxwoG/QwEceF0xaWC42H9OgIRIrLG2jEp&#10;uFGA+azzMsVcuyvv6LKPpUgQDjkqMDE2uZShMGQx9F1DnLxf5y3GJH0ptcdrgttaDrPsTVqsOC0Y&#10;bGhlqDjtz1bBl//kYYmZ/vvWP+ZjvAib7bJQqtdtFxMQkdr4DD/a71pBIsL/mXQ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BEtcIAAADcAAAADwAAAAAAAAAAAAAA&#10;AAChAgAAZHJzL2Rvd25yZXYueG1sUEsFBgAAAAAEAAQA+QAAAJADAAAAAA==&#10;" strokecolor="#4579b8 [3044]" strokeweight="2pt">
                    <v:stroke endarrow="open"/>
                  </v:shape>
                  <v:shape id="Straight Arrow Connector 201" o:spid="_x0000_s1164" type="#_x0000_t32" style="position:absolute;left:13999;top:13877;width:65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LsQAAADcAAAADwAAAGRycy9kb3ducmV2LnhtbESPT08CMRTE7yZ+h+aReJOWPRBcKARM&#10;CAQ8KH/uz+1zu7p93bQVlm9vTUw8TmbmN5nZonetuFCIjWcNo6ECQVx503Ct4XRcP05AxIRssPVM&#10;Gm4UYTG/v5thafyV3+hySLXIEI4larApdaWUsbLkMA59R5y9Dx8cpixDLU3Aa4a7VhZKjaXDhvOC&#10;xY6eLVVfh2+n4TXsuahRmc+zebe7p2XcvKwqrR8G/XIKIlGf/sN/7a3RUKgR/J7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7OEuxAAAANwAAAAPAAAAAAAAAAAA&#10;AAAAAKECAABkcnMvZG93bnJldi54bWxQSwUGAAAAAAQABAD5AAAAkgMAAAAA&#10;" strokecolor="#4579b8 [3044]" strokeweight="2pt">
                    <v:stroke endarrow="open"/>
                  </v:shape>
                  <v:rect id="Rectangle 202" o:spid="_x0000_s1165" style="position:absolute;left:26467;top:33096;width:16114;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TbjsQA&#10;AADcAAAADwAAAGRycy9kb3ducmV2LnhtbESPzWrDMBCE74W8g9hAb7UcE1rjRAkhUBp6KY3zAIu1&#10;sZ1YKyPJP+3TV4VCj8PMfMNs97PpxEjOt5YVrJIUBHFldcu1gkv5+pSD8AFZY2eZFHyRh/1u8bDF&#10;QtuJP2k8h1pECPsCFTQh9IWUvmrIoE9sTxy9q3UGQ5SultrhFOGmk1maPkuDLceFBns6NlTdz4NR&#10;YFcf4b2c1gPT5N7y9lZ13y+5Uo/L+bABEWgO/+G/9kkryNIM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k247EAAAA3AAAAA8AAAAAAAAAAAAAAAAAmAIAAGRycy9k&#10;b3ducmV2LnhtbFBLBQYAAAAABAAEAPUAAACJAwAAAAA=&#10;" fillcolor="#4f81bd [3204]" strokecolor="#243f60 [1604]" strokeweight="2pt">
                    <v:textbox>
                      <w:txbxContent>
                        <w:p w:rsidR="00E10D4F" w:rsidRPr="00F436DA" w:rsidRDefault="00E10D4F"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 xml:space="preserve">Set </w:t>
                          </w:r>
                          <w:proofErr w:type="spellStart"/>
                          <w:r w:rsidRPr="00F436DA">
                            <w:rPr>
                              <w:rFonts w:asciiTheme="minorHAnsi" w:hAnsi="Cambria" w:cstheme="minorBidi"/>
                              <w:color w:val="FFFFFF" w:themeColor="light1"/>
                              <w:kern w:val="24"/>
                              <w:sz w:val="14"/>
                              <w:szCs w:val="14"/>
                            </w:rPr>
                            <w:t>ECCA_completed</w:t>
                          </w:r>
                          <w:proofErr w:type="spellEnd"/>
                          <w:r w:rsidRPr="00F436DA">
                            <w:rPr>
                              <w:rFonts w:asciiTheme="minorHAnsi" w:hAnsi="Cambria" w:cstheme="minorBidi"/>
                              <w:color w:val="FFFFFF" w:themeColor="light1"/>
                              <w:kern w:val="24"/>
                              <w:sz w:val="14"/>
                              <w:szCs w:val="14"/>
                            </w:rPr>
                            <w:t xml:space="preserve"> = False</w:t>
                          </w:r>
                        </w:p>
                      </w:txbxContent>
                    </v:textbox>
                  </v:rect>
                  <v:shape id="Straight Arrow Connector 203" o:spid="_x0000_s1166" type="#_x0000_t32" style="position:absolute;left:42581;top:35702;width:456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awsQAAADcAAAADwAAAGRycy9kb3ducmV2LnhtbESPT0sDMRTE74LfIbyCN5t0hWK3TUsV&#10;RGk9aP/cXzevm62blyWJ7fbbG0HwOMzMb5jZonetOFOIjWcNo6ECQVx503CtYbd9uX8EEROywdYz&#10;abhShMX89maGpfEX/qTzJtUiQziWqMGm1JVSxsqSwzj0HXH2jj44TFmGWpqAlwx3rSyUGkuHDecF&#10;ix09W6q+Nt9Ow0dYc1GjMqe9OdjVZBlf358qre8G/XIKIlGf/sN/7TejoVAP8HsmHwE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ctrCxAAAANwAAAAPAAAAAAAAAAAA&#10;AAAAAKECAABkcnMvZG93bnJldi54bWxQSwUGAAAAAAQABAD5AAAAkgMAAAAA&#10;" strokecolor="#4579b8 [3044]" strokeweight="2pt">
                    <v:stroke endarrow="open"/>
                  </v:shape>
                  <v:shape id="Straight Arrow Connector 204" o:spid="_x0000_s1167" type="#_x0000_t32" style="position:absolute;top:13877;width:0;height:218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tCtsQAAADcAAAADwAAAGRycy9kb3ducmV2LnhtbESPT0sDMRTE74LfIbyCN5t0kWK3TUsV&#10;RGk9aP/cXzevm62blyWJ7fbbG0HwOMzMb5jZonetOFOIjWcNo6ECQVx503CtYbd9uX8EEROywdYz&#10;abhShMX89maGpfEX/qTzJtUiQziWqMGm1JVSxsqSwzj0HXH2jj44TFmGWpqAlwx3rSyUGkuHDecF&#10;ix09W6q+Nt9Ow0dYc1GjMqe9OdjVZBlf358qre8G/XIKIlGf/sN/7TejoVAP8HsmHwE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m0K2xAAAANwAAAAPAAAAAAAAAAAA&#10;AAAAAKECAABkcnMvZG93bnJldi54bWxQSwUGAAAAAAQABAD5AAAAkgMAAAAA&#10;" strokecolor="#4579b8 [3044]" strokeweight="2pt">
                    <v:stroke endarrow="open"/>
                  </v:shape>
                  <v:shape id="TextBox 58" o:spid="_x0000_s1168" type="#_x0000_t202" style="position:absolute;left:43812;top:22691;width:43055;height:10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E10D4F" w:rsidRPr="00F436DA" w:rsidRDefault="00E10D4F"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xml:space="preserve">* This test is being continually applied during the whole period of waiting for the </w:t>
                          </w:r>
                          <w:proofErr w:type="spellStart"/>
                          <w:r w:rsidRPr="00F436DA">
                            <w:rPr>
                              <w:rFonts w:ascii="Calibri" w:hAnsi="Calibri" w:cs="Arial"/>
                              <w:color w:val="000000" w:themeColor="text1"/>
                              <w:kern w:val="24"/>
                              <w:sz w:val="16"/>
                              <w:szCs w:val="16"/>
                            </w:rPr>
                            <w:t>subframe</w:t>
                          </w:r>
                          <w:proofErr w:type="spellEnd"/>
                          <w:r w:rsidRPr="00F436DA">
                            <w:rPr>
                              <w:rFonts w:ascii="Calibri" w:hAnsi="Calibri" w:cs="Arial"/>
                              <w:color w:val="000000" w:themeColor="text1"/>
                              <w:kern w:val="24"/>
                              <w:sz w:val="16"/>
                              <w:szCs w:val="16"/>
                            </w:rPr>
                            <w:t xml:space="preserve"> boundary</w:t>
                          </w:r>
                        </w:p>
                        <w:p w:rsidR="00E10D4F" w:rsidRPr="00F436DA" w:rsidRDefault="00E10D4F"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xml:space="preserve">** After every occupied slot during ECCA </w:t>
                          </w:r>
                          <w:proofErr w:type="spellStart"/>
                          <w:r w:rsidRPr="00F436DA">
                            <w:rPr>
                              <w:rFonts w:ascii="Calibri" w:hAnsi="Calibri" w:cs="Arial"/>
                              <w:color w:val="000000" w:themeColor="text1"/>
                              <w:kern w:val="24"/>
                              <w:sz w:val="16"/>
                              <w:szCs w:val="16"/>
                            </w:rPr>
                            <w:t>backoff</w:t>
                          </w:r>
                          <w:proofErr w:type="spellEnd"/>
                          <w:r w:rsidRPr="00F436DA">
                            <w:rPr>
                              <w:rFonts w:ascii="Calibri" w:hAnsi="Calibri" w:cs="Arial"/>
                              <w:color w:val="000000" w:themeColor="text1"/>
                              <w:kern w:val="24"/>
                              <w:sz w:val="16"/>
                              <w:szCs w:val="16"/>
                            </w:rPr>
                            <w:t>, an extra 20us ICCA is required prior to recommencing the countdown/</w:t>
                          </w:r>
                          <w:proofErr w:type="spellStart"/>
                          <w:r w:rsidRPr="00F436DA">
                            <w:rPr>
                              <w:rFonts w:ascii="Calibri" w:hAnsi="Calibri" w:cs="Arial"/>
                              <w:color w:val="000000" w:themeColor="text1"/>
                              <w:kern w:val="24"/>
                              <w:sz w:val="16"/>
                              <w:szCs w:val="16"/>
                            </w:rPr>
                            <w:t>countup</w:t>
                          </w:r>
                          <w:proofErr w:type="spellEnd"/>
                          <w:r w:rsidRPr="00F436DA">
                            <w:rPr>
                              <w:rFonts w:ascii="Calibri" w:hAnsi="Calibri" w:cs="Arial"/>
                              <w:color w:val="000000" w:themeColor="text1"/>
                              <w:kern w:val="24"/>
                              <w:sz w:val="16"/>
                              <w:szCs w:val="16"/>
                            </w:rPr>
                            <w:t>. It is analogous to the 34us DIFs of Wi-Fi.</w:t>
                          </w:r>
                        </w:p>
                      </w:txbxContent>
                    </v:textbox>
                  </v:shape>
                </v:group>
                <w10:anchorlock/>
              </v:group>
            </w:pict>
          </mc:Fallback>
        </mc:AlternateContent>
      </w:r>
    </w:p>
    <w:p w:rsidR="00FA1A7F" w:rsidRDefault="000902E5" w:rsidP="000902E5">
      <w:pPr>
        <w:pStyle w:val="Caption"/>
        <w:jc w:val="center"/>
        <w:rPr>
          <w:lang w:val="en-GB"/>
        </w:rPr>
      </w:pPr>
      <w:bookmarkStart w:id="4" w:name="_Ref410409240"/>
      <w:r>
        <w:t xml:space="preserve">Figure </w:t>
      </w:r>
      <w:fldSimple w:instr=" SEQ Figure \* ARABIC ">
        <w:r w:rsidR="00166137">
          <w:rPr>
            <w:noProof/>
          </w:rPr>
          <w:t>2</w:t>
        </w:r>
      </w:fldSimple>
      <w:bookmarkEnd w:id="4"/>
      <w:r>
        <w:t xml:space="preserve"> </w:t>
      </w:r>
      <w:r w:rsidR="00696B84">
        <w:t>Scheme B back-off mechanism version.</w:t>
      </w:r>
    </w:p>
    <w:p w:rsidR="00F436DA" w:rsidRDefault="00F436DA" w:rsidP="007F04EC">
      <w:pPr>
        <w:rPr>
          <w:lang w:val="en-GB"/>
        </w:rPr>
      </w:pPr>
    </w:p>
    <w:p w:rsidR="00F436DA" w:rsidRDefault="00F436DA" w:rsidP="007F04EC">
      <w:pPr>
        <w:rPr>
          <w:lang w:val="en-GB"/>
        </w:rPr>
      </w:pPr>
    </w:p>
    <w:p w:rsidR="00F436DA" w:rsidRDefault="00F436DA" w:rsidP="007F04EC">
      <w:pPr>
        <w:rPr>
          <w:lang w:val="en-GB"/>
        </w:rPr>
      </w:pPr>
    </w:p>
    <w:p w:rsidR="0076099E" w:rsidRDefault="00171B69" w:rsidP="0076099E">
      <w:pPr>
        <w:keepNext/>
        <w:jc w:val="center"/>
      </w:pPr>
      <w:r>
        <w:rPr>
          <w:noProof/>
          <w:lang w:val="en-GB" w:eastAsia="en-GB"/>
        </w:rPr>
        <w:lastRenderedPageBreak/>
        <mc:AlternateContent>
          <mc:Choice Requires="wpg">
            <w:drawing>
              <wp:anchor distT="0" distB="0" distL="114300" distR="114300" simplePos="0" relativeHeight="251664384" behindDoc="0" locked="0" layoutInCell="1" allowOverlap="1" wp14:anchorId="55C95594" wp14:editId="27E4DF3E">
                <wp:simplePos x="0" y="0"/>
                <wp:positionH relativeFrom="column">
                  <wp:posOffset>4837872</wp:posOffset>
                </wp:positionH>
                <wp:positionV relativeFrom="paragraph">
                  <wp:posOffset>1772372</wp:posOffset>
                </wp:positionV>
                <wp:extent cx="1166683" cy="1715498"/>
                <wp:effectExtent l="0" t="0" r="0" b="0"/>
                <wp:wrapNone/>
                <wp:docPr id="120" name="Group 120"/>
                <wp:cNvGraphicFramePr/>
                <a:graphic xmlns:a="http://schemas.openxmlformats.org/drawingml/2006/main">
                  <a:graphicData uri="http://schemas.microsoft.com/office/word/2010/wordprocessingGroup">
                    <wpg:wgp>
                      <wpg:cNvGrpSpPr/>
                      <wpg:grpSpPr>
                        <a:xfrm>
                          <a:off x="0" y="0"/>
                          <a:ext cx="1166683" cy="1715498"/>
                          <a:chOff x="0" y="333799"/>
                          <a:chExt cx="959153" cy="921571"/>
                        </a:xfrm>
                      </wpg:grpSpPr>
                      <wps:wsp>
                        <wps:cNvPr id="115" name="TextBox 12"/>
                        <wps:cNvSpPr txBox="1"/>
                        <wps:spPr>
                          <a:xfrm>
                            <a:off x="21475" y="1001370"/>
                            <a:ext cx="624480" cy="254000"/>
                          </a:xfrm>
                          <a:prstGeom prst="rect">
                            <a:avLst/>
                          </a:prstGeom>
                          <a:noFill/>
                        </wps:spPr>
                        <wps:txbx>
                          <w:txbxContent>
                            <w:p w:rsidR="00E10D4F" w:rsidRPr="001E4E8F" w:rsidRDefault="00E10D4F" w:rsidP="00171B69">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txbxContent>
                        </wps:txbx>
                        <wps:bodyPr wrap="square" rtlCol="0">
                          <a:noAutofit/>
                        </wps:bodyPr>
                      </wps:wsp>
                      <wps:wsp>
                        <wps:cNvPr id="116" name="TextBox 13"/>
                        <wps:cNvSpPr txBox="1"/>
                        <wps:spPr>
                          <a:xfrm>
                            <a:off x="0" y="596022"/>
                            <a:ext cx="959153" cy="169349"/>
                          </a:xfrm>
                          <a:prstGeom prst="rect">
                            <a:avLst/>
                          </a:prstGeom>
                          <a:noFill/>
                        </wps:spPr>
                        <wps:txbx>
                          <w:txbxContent>
                            <w:p w:rsidR="00E10D4F" w:rsidRPr="000E6FCF" w:rsidRDefault="00E10D4F" w:rsidP="00171B69">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txbxContent>
                        </wps:txbx>
                        <wps:bodyPr wrap="square" rtlCol="0">
                          <a:noAutofit/>
                        </wps:bodyPr>
                      </wps:wsp>
                      <wps:wsp>
                        <wps:cNvPr id="117" name="TextBox 15"/>
                        <wps:cNvSpPr txBox="1"/>
                        <wps:spPr>
                          <a:xfrm>
                            <a:off x="1" y="333799"/>
                            <a:ext cx="936028" cy="168417"/>
                          </a:xfrm>
                          <a:prstGeom prst="rect">
                            <a:avLst/>
                          </a:prstGeom>
                          <a:noFill/>
                        </wps:spPr>
                        <wps:txbx>
                          <w:txbxContent>
                            <w:p w:rsidR="00E10D4F" w:rsidRPr="001E4E8F" w:rsidRDefault="00E10D4F" w:rsidP="00171B69">
                              <w:pPr>
                                <w:pStyle w:val="NormalWeb"/>
                                <w:spacing w:before="0" w:beforeAutospacing="0" w:after="0" w:afterAutospacing="0"/>
                                <w:textAlignment w:val="baseline"/>
                                <w:rPr>
                                  <w:rFonts w:ascii="Calibri" w:hAnsi="Calibri" w:cs="Arial"/>
                                  <w:color w:val="E36C0A" w:themeColor="accent6" w:themeShade="BF"/>
                                  <w:kern w:val="24"/>
                                  <w:sz w:val="21"/>
                                  <w:szCs w:val="21"/>
                                  <w:lang w:val="en-GB"/>
                                </w:rPr>
                              </w:pPr>
                              <w:r>
                                <w:rPr>
                                  <w:rFonts w:ascii="Calibri" w:hAnsi="Calibri" w:cs="Arial"/>
                                  <w:color w:val="E36C0A" w:themeColor="accent6" w:themeShade="BF"/>
                                  <w:kern w:val="24"/>
                                  <w:sz w:val="21"/>
                                  <w:szCs w:val="21"/>
                                  <w:lang w:val="en-GB"/>
                                </w:rPr>
                                <w:t>Scheme B (exp.)</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id="Group 120" o:spid="_x0000_s1169" style="position:absolute;left:0;text-align:left;margin-left:380.95pt;margin-top:139.55pt;width:91.85pt;height:135.1pt;z-index:251664384;mso-position-horizontal-relative:text;mso-position-vertical-relative:text;mso-width-relative:margin;mso-height-relative:margin" coordorigin=",3337" coordsize="959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">
                <v:shape id="TextBox 12" o:spid="_x0000_s1170" type="#_x0000_t202" style="position:absolute;left:214;top:10013;width:6245;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E10D4F" w:rsidRPr="001E4E8F" w:rsidRDefault="00E10D4F" w:rsidP="00171B69">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txbxContent>
                  </v:textbox>
                </v:shape>
                <v:shape id="TextBox 13" o:spid="_x0000_s1171" type="#_x0000_t202" style="position:absolute;top:5960;width:9591;height:1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E10D4F" w:rsidRPr="000E6FCF" w:rsidRDefault="00E10D4F" w:rsidP="00171B69">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txbxContent>
                  </v:textbox>
                </v:shape>
                <v:shape id="TextBox 15" o:spid="_x0000_s1172" type="#_x0000_t202" style="position:absolute;top:3337;width:9360;height:1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E10D4F" w:rsidRPr="001E4E8F" w:rsidRDefault="00E10D4F" w:rsidP="00171B69">
                        <w:pPr>
                          <w:pStyle w:val="NormalWeb"/>
                          <w:spacing w:before="0" w:beforeAutospacing="0" w:after="0" w:afterAutospacing="0"/>
                          <w:textAlignment w:val="baseline"/>
                          <w:rPr>
                            <w:rFonts w:ascii="Calibri" w:hAnsi="Calibri" w:cs="Arial"/>
                            <w:color w:val="E36C0A" w:themeColor="accent6" w:themeShade="BF"/>
                            <w:kern w:val="24"/>
                            <w:sz w:val="21"/>
                            <w:szCs w:val="21"/>
                            <w:lang w:val="en-GB"/>
                          </w:rPr>
                        </w:pPr>
                        <w:r>
                          <w:rPr>
                            <w:rFonts w:ascii="Calibri" w:hAnsi="Calibri" w:cs="Arial"/>
                            <w:color w:val="E36C0A" w:themeColor="accent6" w:themeShade="BF"/>
                            <w:kern w:val="24"/>
                            <w:sz w:val="21"/>
                            <w:szCs w:val="21"/>
                            <w:lang w:val="en-GB"/>
                          </w:rPr>
                          <w:t>Scheme B (exp.)</w:t>
                        </w:r>
                      </w:p>
                    </w:txbxContent>
                  </v:textbox>
                </v:shape>
              </v:group>
            </w:pict>
          </mc:Fallback>
        </mc:AlternateContent>
      </w:r>
      <w:r w:rsidRPr="00171B69">
        <w:rPr>
          <w:noProof/>
          <w:lang w:val="en-GB" w:eastAsia="en-GB"/>
        </w:rPr>
        <w:drawing>
          <wp:inline distT="0" distB="0" distL="0" distR="0" wp14:anchorId="12550426" wp14:editId="628CE93D">
            <wp:extent cx="3792772" cy="3697357"/>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6099E" w:rsidRDefault="0076099E" w:rsidP="0076099E">
      <w:pPr>
        <w:pStyle w:val="Caption"/>
        <w:jc w:val="center"/>
        <w:rPr>
          <w:lang w:val="en-GB"/>
        </w:rPr>
      </w:pPr>
      <w:bookmarkStart w:id="5" w:name="_Ref410327721"/>
      <w:r>
        <w:t xml:space="preserve">Figure </w:t>
      </w:r>
      <w:fldSimple w:instr=" SEQ Figure \* ARABIC ">
        <w:r w:rsidR="00166137">
          <w:rPr>
            <w:noProof/>
          </w:rPr>
          <w:t>3</w:t>
        </w:r>
      </w:fldSimple>
      <w:bookmarkEnd w:id="5"/>
      <w:r>
        <w:t xml:space="preserve"> Comparison between fixed and exponential back-off</w:t>
      </w:r>
      <w:r w:rsidR="00B928BD">
        <w:t xml:space="preserve"> for v</w:t>
      </w:r>
      <w:r w:rsidR="00C66A16">
        <w:t>ictim Wi-Fi</w:t>
      </w:r>
      <w:r>
        <w:t>.</w:t>
      </w:r>
    </w:p>
    <w:p w:rsidR="0076099E" w:rsidRDefault="0076099E" w:rsidP="0076099E">
      <w:pPr>
        <w:rPr>
          <w:lang w:val="en-GB"/>
        </w:rPr>
      </w:pPr>
    </w:p>
    <w:p w:rsidR="00B928BD" w:rsidRDefault="00147D60" w:rsidP="00B928BD">
      <w:pPr>
        <w:keepNext/>
        <w:jc w:val="center"/>
      </w:pPr>
      <w:r>
        <w:rPr>
          <w:noProof/>
          <w:lang w:val="en-GB" w:eastAsia="en-GB"/>
        </w:rPr>
        <mc:AlternateContent>
          <mc:Choice Requires="wpg">
            <w:drawing>
              <wp:anchor distT="0" distB="0" distL="114300" distR="114300" simplePos="0" relativeHeight="251670528" behindDoc="0" locked="0" layoutInCell="1" allowOverlap="1" wp14:anchorId="52DCB548" wp14:editId="7823691D">
                <wp:simplePos x="0" y="0"/>
                <wp:positionH relativeFrom="column">
                  <wp:posOffset>4902788</wp:posOffset>
                </wp:positionH>
                <wp:positionV relativeFrom="paragraph">
                  <wp:posOffset>1076846</wp:posOffset>
                </wp:positionV>
                <wp:extent cx="1169582" cy="1716902"/>
                <wp:effectExtent l="0" t="0" r="0" b="0"/>
                <wp:wrapNone/>
                <wp:docPr id="123" name="Group 123"/>
                <wp:cNvGraphicFramePr/>
                <a:graphic xmlns:a="http://schemas.openxmlformats.org/drawingml/2006/main">
                  <a:graphicData uri="http://schemas.microsoft.com/office/word/2010/wordprocessingGroup">
                    <wpg:wgp>
                      <wpg:cNvGrpSpPr/>
                      <wpg:grpSpPr>
                        <a:xfrm>
                          <a:off x="0" y="0"/>
                          <a:ext cx="1169582" cy="1716902"/>
                          <a:chOff x="0" y="0"/>
                          <a:chExt cx="889000" cy="882063"/>
                        </a:xfrm>
                      </wpg:grpSpPr>
                      <wps:wsp>
                        <wps:cNvPr id="22" name="TextBox 21"/>
                        <wps:cNvSpPr txBox="1"/>
                        <wps:spPr>
                          <a:xfrm>
                            <a:off x="0" y="628063"/>
                            <a:ext cx="889000" cy="254000"/>
                          </a:xfrm>
                          <a:prstGeom prst="rect">
                            <a:avLst/>
                          </a:prstGeom>
                          <a:noFill/>
                        </wps:spPr>
                        <wps:txbx>
                          <w:txbxContent>
                            <w:p w:rsidR="00E10D4F" w:rsidRPr="001E4E8F" w:rsidRDefault="00E10D4F" w:rsidP="00171B69">
                              <w:pPr>
                                <w:pStyle w:val="NormalWeb"/>
                                <w:spacing w:before="0" w:beforeAutospacing="0" w:after="0" w:afterAutospacing="0"/>
                                <w:textAlignment w:val="baseline"/>
                                <w:rPr>
                                  <w:b/>
                                  <w:lang w:val="en-GB"/>
                                </w:rPr>
                              </w:pPr>
                              <w:r>
                                <w:rPr>
                                  <w:rFonts w:ascii="Calibri" w:hAnsi="Calibri" w:cs="Arial"/>
                                  <w:color w:val="E36C0A" w:themeColor="accent6" w:themeShade="BF"/>
                                  <w:kern w:val="24"/>
                                  <w:sz w:val="21"/>
                                  <w:szCs w:val="21"/>
                                  <w:lang w:val="en-GB"/>
                                </w:rPr>
                                <w:t>Scheme B</w:t>
                              </w:r>
                              <w:r w:rsidRPr="001E4E8F">
                                <w:rPr>
                                  <w:rFonts w:ascii="Calibri" w:hAnsi="Calibri" w:cs="Arial"/>
                                  <w:b/>
                                  <w:color w:val="E36C0A" w:themeColor="accent6" w:themeShade="BF"/>
                                  <w:kern w:val="24"/>
                                  <w:sz w:val="21"/>
                                  <w:szCs w:val="21"/>
                                  <w:lang w:val="en-GB"/>
                                </w:rPr>
                                <w:t xml:space="preserve"> </w:t>
                              </w:r>
                              <w:r w:rsidRPr="00FA1150">
                                <w:rPr>
                                  <w:color w:val="E36C0A" w:themeColor="accent6" w:themeShade="BF"/>
                                </w:rPr>
                                <w:t>(exp.)</w:t>
                              </w:r>
                            </w:p>
                          </w:txbxContent>
                        </wps:txbx>
                        <wps:bodyPr wrap="square" rtlCol="0">
                          <a:noAutofit/>
                        </wps:bodyPr>
                      </wps:wsp>
                      <wps:wsp>
                        <wps:cNvPr id="23" name="TextBox 22"/>
                        <wps:cNvSpPr txBox="1"/>
                        <wps:spPr>
                          <a:xfrm>
                            <a:off x="25834" y="359523"/>
                            <a:ext cx="862739" cy="146418"/>
                          </a:xfrm>
                          <a:prstGeom prst="rect">
                            <a:avLst/>
                          </a:prstGeom>
                          <a:noFill/>
                        </wps:spPr>
                        <wps:txbx>
                          <w:txbxContent>
                            <w:p w:rsidR="00E10D4F" w:rsidRPr="000E6FCF" w:rsidRDefault="00E10D4F" w:rsidP="001E4E8F">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p w:rsidR="00E10D4F" w:rsidRPr="000E6FCF" w:rsidRDefault="00E10D4F" w:rsidP="00171B69">
                              <w:pPr>
                                <w:pStyle w:val="NormalWeb"/>
                                <w:spacing w:before="0" w:beforeAutospacing="0" w:after="0" w:afterAutospacing="0"/>
                                <w:textAlignment w:val="baseline"/>
                                <w:rPr>
                                  <w:sz w:val="20"/>
                                  <w:szCs w:val="20"/>
                                  <w:lang w:val="en-GB"/>
                                </w:rPr>
                              </w:pPr>
                            </w:p>
                          </w:txbxContent>
                        </wps:txbx>
                        <wps:bodyPr wrap="square" rtlCol="0">
                          <a:noAutofit/>
                        </wps:bodyPr>
                      </wps:wsp>
                      <wps:wsp>
                        <wps:cNvPr id="121" name="TextBox 23"/>
                        <wps:cNvSpPr txBox="1"/>
                        <wps:spPr>
                          <a:xfrm>
                            <a:off x="47686" y="0"/>
                            <a:ext cx="777428" cy="150749"/>
                          </a:xfrm>
                          <a:prstGeom prst="rect">
                            <a:avLst/>
                          </a:prstGeom>
                          <a:noFill/>
                        </wps:spPr>
                        <wps:txbx>
                          <w:txbxContent>
                            <w:p w:rsidR="00E10D4F" w:rsidRPr="001E4E8F" w:rsidRDefault="00E10D4F" w:rsidP="001E4E8F">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p w:rsidR="00E10D4F" w:rsidRPr="000E6FCF" w:rsidRDefault="00E10D4F" w:rsidP="00171B69">
                              <w:pPr>
                                <w:pStyle w:val="NormalWeb"/>
                                <w:spacing w:before="0" w:beforeAutospacing="0" w:after="0" w:afterAutospacing="0"/>
                                <w:textAlignment w:val="baseline"/>
                              </w:pP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id="Group 123" o:spid="_x0000_s1173" style="position:absolute;left:0;text-align:left;margin-left:386.05pt;margin-top:84.8pt;width:92.1pt;height:135.2pt;z-index:251670528;mso-position-horizontal-relative:text;mso-position-vertical-relative:text;mso-width-relative:margin;mso-height-relative:margin" coordsize="8890,8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">
                <v:shape id="TextBox 21" o:spid="_x0000_s1174" type="#_x0000_t202" style="position:absolute;top:6280;width:8890;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10D4F" w:rsidRPr="001E4E8F" w:rsidRDefault="00E10D4F" w:rsidP="00171B69">
                        <w:pPr>
                          <w:pStyle w:val="NormalWeb"/>
                          <w:spacing w:before="0" w:beforeAutospacing="0" w:after="0" w:afterAutospacing="0"/>
                          <w:textAlignment w:val="baseline"/>
                          <w:rPr>
                            <w:b/>
                            <w:lang w:val="en-GB"/>
                          </w:rPr>
                        </w:pPr>
                        <w:r>
                          <w:rPr>
                            <w:rFonts w:ascii="Calibri" w:hAnsi="Calibri" w:cs="Arial"/>
                            <w:color w:val="E36C0A" w:themeColor="accent6" w:themeShade="BF"/>
                            <w:kern w:val="24"/>
                            <w:sz w:val="21"/>
                            <w:szCs w:val="21"/>
                            <w:lang w:val="en-GB"/>
                          </w:rPr>
                          <w:t>Scheme B</w:t>
                        </w:r>
                        <w:r w:rsidRPr="001E4E8F">
                          <w:rPr>
                            <w:rFonts w:ascii="Calibri" w:hAnsi="Calibri" w:cs="Arial"/>
                            <w:b/>
                            <w:color w:val="E36C0A" w:themeColor="accent6" w:themeShade="BF"/>
                            <w:kern w:val="24"/>
                            <w:sz w:val="21"/>
                            <w:szCs w:val="21"/>
                            <w:lang w:val="en-GB"/>
                          </w:rPr>
                          <w:t xml:space="preserve"> </w:t>
                        </w:r>
                        <w:r w:rsidRPr="00FA1150">
                          <w:rPr>
                            <w:color w:val="E36C0A" w:themeColor="accent6" w:themeShade="BF"/>
                          </w:rPr>
                          <w:t>(exp.)</w:t>
                        </w:r>
                      </w:p>
                    </w:txbxContent>
                  </v:textbox>
                </v:shape>
                <v:shape id="TextBox 22" o:spid="_x0000_s1175" type="#_x0000_t202" style="position:absolute;left:258;top:3595;width:8627;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10D4F" w:rsidRPr="000E6FCF" w:rsidRDefault="00E10D4F" w:rsidP="001E4E8F">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p w:rsidR="00E10D4F" w:rsidRPr="000E6FCF" w:rsidRDefault="00E10D4F" w:rsidP="00171B69">
                        <w:pPr>
                          <w:pStyle w:val="NormalWeb"/>
                          <w:spacing w:before="0" w:beforeAutospacing="0" w:after="0" w:afterAutospacing="0"/>
                          <w:textAlignment w:val="baseline"/>
                          <w:rPr>
                            <w:sz w:val="20"/>
                            <w:szCs w:val="20"/>
                            <w:lang w:val="en-GB"/>
                          </w:rPr>
                        </w:pPr>
                      </w:p>
                    </w:txbxContent>
                  </v:textbox>
                </v:shape>
                <v:shape id="TextBox 23" o:spid="_x0000_s1176" type="#_x0000_t202" style="position:absolute;left:476;width:7775;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E10D4F" w:rsidRPr="001E4E8F" w:rsidRDefault="00E10D4F" w:rsidP="001E4E8F">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p w:rsidR="00E10D4F" w:rsidRPr="000E6FCF" w:rsidRDefault="00E10D4F" w:rsidP="00171B69">
                        <w:pPr>
                          <w:pStyle w:val="NormalWeb"/>
                          <w:spacing w:before="0" w:beforeAutospacing="0" w:after="0" w:afterAutospacing="0"/>
                          <w:textAlignment w:val="baseline"/>
                        </w:pPr>
                      </w:p>
                    </w:txbxContent>
                  </v:textbox>
                </v:shape>
              </v:group>
            </w:pict>
          </mc:Fallback>
        </mc:AlternateContent>
      </w:r>
      <w:r w:rsidR="00171B69" w:rsidRPr="00171B69">
        <w:rPr>
          <w:noProof/>
          <w:lang w:val="en-GB" w:eastAsia="en-GB"/>
        </w:rPr>
        <w:drawing>
          <wp:inline distT="0" distB="0" distL="0" distR="0" wp14:anchorId="01847533" wp14:editId="5190DC26">
            <wp:extent cx="3768919" cy="3601941"/>
            <wp:effectExtent l="0" t="0" r="3175" b="0"/>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66A16" w:rsidRDefault="00B928BD" w:rsidP="00B928BD">
      <w:pPr>
        <w:pStyle w:val="Caption"/>
        <w:jc w:val="center"/>
        <w:rPr>
          <w:lang w:val="en-GB"/>
        </w:rPr>
      </w:pPr>
      <w:bookmarkStart w:id="6" w:name="_Ref410391310"/>
      <w:r>
        <w:t xml:space="preserve">Figure </w:t>
      </w:r>
      <w:fldSimple w:instr=" SEQ Figure \* ARABIC ">
        <w:r w:rsidR="00166137">
          <w:rPr>
            <w:noProof/>
          </w:rPr>
          <w:t>4</w:t>
        </w:r>
      </w:fldSimple>
      <w:bookmarkEnd w:id="6"/>
      <w:r>
        <w:t xml:space="preserve"> </w:t>
      </w:r>
      <w:r w:rsidRPr="00B00395">
        <w:t>Comparison between fixed and expon</w:t>
      </w:r>
      <w:r>
        <w:t>ential back-off for aggressor LAA</w:t>
      </w:r>
      <w:r w:rsidRPr="00B00395">
        <w:t>.</w:t>
      </w:r>
    </w:p>
    <w:p w:rsidR="00C66A16" w:rsidRDefault="00C66A16" w:rsidP="0076099E">
      <w:pPr>
        <w:rPr>
          <w:lang w:val="en-GB"/>
        </w:rPr>
      </w:pPr>
    </w:p>
    <w:p w:rsidR="008D5570" w:rsidRDefault="000902E5" w:rsidP="00966AE3">
      <w:pPr>
        <w:rPr>
          <w:rFonts w:ascii="Arial" w:hAnsi="Arial" w:cs="Arial"/>
          <w:lang w:val="en-GB"/>
        </w:rPr>
      </w:pPr>
      <w:r w:rsidRPr="00AB24A5">
        <w:rPr>
          <w:rFonts w:ascii="Arial" w:hAnsi="Arial" w:cs="Arial"/>
        </w:rPr>
        <w:fldChar w:fldCharType="begin"/>
      </w:r>
      <w:r w:rsidRPr="00AB24A5">
        <w:rPr>
          <w:rFonts w:ascii="Arial" w:hAnsi="Arial" w:cs="Arial"/>
          <w:lang w:val="en-GB"/>
        </w:rPr>
        <w:instrText xml:space="preserve"> REF _Ref410327721 \h </w:instrText>
      </w:r>
      <w:r w:rsidR="00AB24A5">
        <w:rPr>
          <w:rFonts w:ascii="Arial" w:hAnsi="Arial" w:cs="Arial"/>
        </w:rPr>
        <w:instrText xml:space="preserve"> \* MERGEFORMAT </w:instrText>
      </w:r>
      <w:r w:rsidRPr="00AB24A5">
        <w:rPr>
          <w:rFonts w:ascii="Arial" w:hAnsi="Arial" w:cs="Arial"/>
        </w:rPr>
      </w:r>
      <w:r w:rsidRPr="00AB24A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3</w:t>
      </w:r>
      <w:r w:rsidRPr="00AB24A5">
        <w:rPr>
          <w:rFonts w:ascii="Arial" w:hAnsi="Arial" w:cs="Arial"/>
        </w:rPr>
        <w:fldChar w:fldCharType="end"/>
      </w:r>
      <w:r w:rsidRPr="00AB24A5">
        <w:rPr>
          <w:rFonts w:ascii="Arial" w:hAnsi="Arial" w:cs="Arial"/>
        </w:rPr>
        <w:t xml:space="preserve"> </w:t>
      </w:r>
      <w:r w:rsidR="00147D60" w:rsidRPr="00AB24A5">
        <w:rPr>
          <w:rFonts w:ascii="Arial" w:hAnsi="Arial" w:cs="Arial"/>
          <w:lang w:val="en-GB"/>
        </w:rPr>
        <w:t xml:space="preserve">and </w:t>
      </w:r>
      <w:r w:rsidRPr="00AB24A5">
        <w:rPr>
          <w:rFonts w:ascii="Arial" w:hAnsi="Arial" w:cs="Arial"/>
        </w:rPr>
        <w:fldChar w:fldCharType="begin"/>
      </w:r>
      <w:r w:rsidRPr="00AB24A5">
        <w:rPr>
          <w:rFonts w:ascii="Arial" w:hAnsi="Arial" w:cs="Arial"/>
          <w:lang w:val="en-GB"/>
        </w:rPr>
        <w:instrText xml:space="preserve"> REF _Ref410391310 \h </w:instrText>
      </w:r>
      <w:r w:rsidR="00AB24A5">
        <w:rPr>
          <w:rFonts w:ascii="Arial" w:hAnsi="Arial" w:cs="Arial"/>
        </w:rPr>
        <w:instrText xml:space="preserve"> \* MERGEFORMAT </w:instrText>
      </w:r>
      <w:r w:rsidRPr="00AB24A5">
        <w:rPr>
          <w:rFonts w:ascii="Arial" w:hAnsi="Arial" w:cs="Arial"/>
        </w:rPr>
      </w:r>
      <w:r w:rsidRPr="00AB24A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4</w:t>
      </w:r>
      <w:r w:rsidRPr="00AB24A5">
        <w:rPr>
          <w:rFonts w:ascii="Arial" w:hAnsi="Arial" w:cs="Arial"/>
        </w:rPr>
        <w:fldChar w:fldCharType="end"/>
      </w:r>
      <w:r w:rsidR="00147D60">
        <w:rPr>
          <w:rFonts w:ascii="Arial" w:hAnsi="Arial" w:cs="Arial"/>
          <w:lang w:val="en-GB"/>
        </w:rPr>
        <w:t xml:space="preserve"> show</w:t>
      </w:r>
      <w:r w:rsidR="0076099E" w:rsidRPr="00882CFD">
        <w:rPr>
          <w:rFonts w:ascii="Arial" w:hAnsi="Arial" w:cs="Arial"/>
          <w:lang w:val="en-GB"/>
        </w:rPr>
        <w:t xml:space="preserve"> the downlink network throughput</w:t>
      </w:r>
      <w:r w:rsidR="00D31FBA" w:rsidRPr="00882CFD">
        <w:rPr>
          <w:rFonts w:ascii="Arial" w:hAnsi="Arial" w:cs="Arial"/>
          <w:lang w:val="en-GB"/>
        </w:rPr>
        <w:t xml:space="preserve"> as a function of traffic load</w:t>
      </w:r>
      <w:r w:rsidR="0076099E" w:rsidRPr="00882CFD">
        <w:rPr>
          <w:rFonts w:ascii="Arial" w:hAnsi="Arial" w:cs="Arial"/>
          <w:lang w:val="en-GB"/>
        </w:rPr>
        <w:t xml:space="preserve"> for the aggressor and victim networks</w:t>
      </w:r>
      <w:r w:rsidR="00147D60">
        <w:rPr>
          <w:rFonts w:ascii="Arial" w:hAnsi="Arial" w:cs="Arial"/>
          <w:lang w:val="en-GB"/>
        </w:rPr>
        <w:t xml:space="preserve"> respectively</w:t>
      </w:r>
      <w:r w:rsidR="007A1123">
        <w:rPr>
          <w:rFonts w:ascii="Arial" w:hAnsi="Arial" w:cs="Arial"/>
          <w:lang w:val="en-GB"/>
        </w:rPr>
        <w:t>, with ED+PD+VCS</w:t>
      </w:r>
      <w:r w:rsidR="00D468B6">
        <w:rPr>
          <w:rFonts w:ascii="Arial" w:hAnsi="Arial" w:cs="Arial"/>
          <w:lang w:val="en-GB"/>
        </w:rPr>
        <w:t xml:space="preserve"> based detection mechanism</w:t>
      </w:r>
      <w:r w:rsidR="007A1123">
        <w:rPr>
          <w:rFonts w:ascii="Arial" w:hAnsi="Arial" w:cs="Arial"/>
          <w:lang w:val="en-GB"/>
        </w:rPr>
        <w:t xml:space="preserve"> and </w:t>
      </w:r>
      <w:r w:rsidR="002F2932">
        <w:rPr>
          <w:rFonts w:ascii="Arial" w:hAnsi="Arial" w:cs="Arial"/>
          <w:lang w:val="en-GB"/>
        </w:rPr>
        <w:t>CTS-to-Self-based channel reservation</w:t>
      </w:r>
      <w:r w:rsidR="002C328E">
        <w:rPr>
          <w:rFonts w:ascii="Arial" w:hAnsi="Arial" w:cs="Arial"/>
          <w:lang w:val="en-GB"/>
        </w:rPr>
        <w:t xml:space="preserve">. </w:t>
      </w:r>
      <w:r w:rsidR="00D37172">
        <w:rPr>
          <w:rFonts w:ascii="Arial" w:hAnsi="Arial" w:cs="Arial"/>
          <w:lang w:val="en-GB"/>
        </w:rPr>
        <w:t>Scheme B (exp)</w:t>
      </w:r>
      <w:r w:rsidR="00C0419F">
        <w:rPr>
          <w:rFonts w:ascii="Arial" w:hAnsi="Arial" w:cs="Arial"/>
          <w:lang w:val="en-GB"/>
        </w:rPr>
        <w:t xml:space="preserve"> is expected to be more polite than the </w:t>
      </w:r>
      <w:r w:rsidR="00D37172">
        <w:rPr>
          <w:rFonts w:ascii="Arial" w:hAnsi="Arial" w:cs="Arial"/>
          <w:lang w:val="en-GB"/>
        </w:rPr>
        <w:t xml:space="preserve">Scheme B (fixed) </w:t>
      </w:r>
      <w:r w:rsidR="00C0419F">
        <w:rPr>
          <w:rFonts w:ascii="Arial" w:hAnsi="Arial" w:cs="Arial"/>
          <w:lang w:val="en-GB"/>
        </w:rPr>
        <w:t xml:space="preserve">due to the </w:t>
      </w:r>
      <w:r w:rsidR="00C0419F">
        <w:rPr>
          <w:rFonts w:ascii="Arial" w:hAnsi="Arial" w:cs="Arial"/>
          <w:lang w:val="en-GB"/>
        </w:rPr>
        <w:lastRenderedPageBreak/>
        <w:t>extra exponenti</w:t>
      </w:r>
      <w:r w:rsidR="00D37172">
        <w:rPr>
          <w:rFonts w:ascii="Arial" w:hAnsi="Arial" w:cs="Arial"/>
          <w:lang w:val="en-GB"/>
        </w:rPr>
        <w:t xml:space="preserve">al mechanism in the former. Scheme B (fixed), </w:t>
      </w:r>
      <w:r w:rsidR="00C0419F">
        <w:rPr>
          <w:rFonts w:ascii="Arial" w:hAnsi="Arial" w:cs="Arial"/>
          <w:lang w:val="en-GB"/>
        </w:rPr>
        <w:t xml:space="preserve">in turn, is expected to be more polite than the </w:t>
      </w:r>
      <w:r w:rsidR="005709E5">
        <w:rPr>
          <w:rFonts w:ascii="Arial" w:hAnsi="Arial" w:cs="Arial"/>
          <w:lang w:val="en-GB"/>
        </w:rPr>
        <w:t>Scheme A</w:t>
      </w:r>
      <w:r w:rsidR="00C0419F">
        <w:rPr>
          <w:rFonts w:ascii="Arial" w:hAnsi="Arial" w:cs="Arial"/>
          <w:lang w:val="en-GB"/>
        </w:rPr>
        <w:t xml:space="preserve"> due to the extra po</w:t>
      </w:r>
      <w:r w:rsidR="00BB3CF6">
        <w:rPr>
          <w:rFonts w:ascii="Arial" w:hAnsi="Arial" w:cs="Arial"/>
          <w:lang w:val="en-GB"/>
        </w:rPr>
        <w:t>lite mechanism</w:t>
      </w:r>
      <w:r w:rsidR="00761E2D">
        <w:rPr>
          <w:rFonts w:ascii="Arial" w:hAnsi="Arial" w:cs="Arial"/>
          <w:lang w:val="en-GB"/>
        </w:rPr>
        <w:t xml:space="preserve"> as described</w:t>
      </w:r>
      <w:r w:rsidR="00BB3CF6">
        <w:rPr>
          <w:rFonts w:ascii="Arial" w:hAnsi="Arial" w:cs="Arial"/>
          <w:lang w:val="en-GB"/>
        </w:rPr>
        <w:t xml:space="preserve"> in </w:t>
      </w:r>
      <w:r w:rsidR="00BB3CF6" w:rsidRPr="00BB3CF6">
        <w:rPr>
          <w:rFonts w:ascii="Arial" w:hAnsi="Arial" w:cs="Arial"/>
        </w:rPr>
        <w:fldChar w:fldCharType="begin"/>
      </w:r>
      <w:r w:rsidR="00BB3CF6" w:rsidRPr="00BB3CF6">
        <w:rPr>
          <w:rFonts w:ascii="Arial" w:hAnsi="Arial" w:cs="Arial"/>
        </w:rPr>
        <w:instrText xml:space="preserve"> REF _Ref410409240 \h </w:instrText>
      </w:r>
      <w:r w:rsidR="00BB3CF6">
        <w:rPr>
          <w:rFonts w:ascii="Arial" w:hAnsi="Arial" w:cs="Arial"/>
        </w:rPr>
        <w:instrText xml:space="preserve"> \* MERGEFORMAT </w:instrText>
      </w:r>
      <w:r w:rsidR="00BB3CF6" w:rsidRPr="00BB3CF6">
        <w:rPr>
          <w:rFonts w:ascii="Arial" w:hAnsi="Arial" w:cs="Arial"/>
        </w:rPr>
      </w:r>
      <w:r w:rsidR="00BB3CF6" w:rsidRPr="00BB3CF6">
        <w:rPr>
          <w:rFonts w:ascii="Arial" w:hAnsi="Arial" w:cs="Arial"/>
        </w:rPr>
        <w:fldChar w:fldCharType="separate"/>
      </w:r>
      <w:r w:rsidR="00751234" w:rsidRPr="00751234">
        <w:rPr>
          <w:rFonts w:ascii="Arial" w:hAnsi="Arial" w:cs="Arial"/>
        </w:rPr>
        <w:t>Figure 2</w:t>
      </w:r>
      <w:r w:rsidR="00BB3CF6" w:rsidRPr="00BB3CF6">
        <w:rPr>
          <w:rFonts w:ascii="Arial" w:hAnsi="Arial" w:cs="Arial"/>
        </w:rPr>
        <w:fldChar w:fldCharType="end"/>
      </w:r>
      <w:r w:rsidR="00C0419F" w:rsidRPr="00BB3CF6">
        <w:rPr>
          <w:rFonts w:ascii="Arial" w:hAnsi="Arial" w:cs="Arial"/>
        </w:rPr>
        <w:t>.</w:t>
      </w:r>
      <w:r w:rsidR="000B11A3">
        <w:rPr>
          <w:rFonts w:ascii="Arial" w:hAnsi="Arial" w:cs="Arial"/>
          <w:lang w:val="en-GB"/>
        </w:rPr>
        <w:t xml:space="preserve"> </w:t>
      </w:r>
      <w:r w:rsidR="008D5570">
        <w:rPr>
          <w:rFonts w:ascii="Arial" w:hAnsi="Arial" w:cs="Arial"/>
          <w:lang w:val="en-GB"/>
        </w:rPr>
        <w:t xml:space="preserve">The results </w:t>
      </w:r>
      <w:r w:rsidR="00CB10A3">
        <w:rPr>
          <w:rFonts w:ascii="Arial" w:hAnsi="Arial" w:cs="Arial"/>
          <w:lang w:val="en-GB"/>
        </w:rPr>
        <w:t>confirm</w:t>
      </w:r>
      <w:r w:rsidR="000E6FCF">
        <w:rPr>
          <w:rFonts w:ascii="Arial" w:hAnsi="Arial" w:cs="Arial"/>
          <w:lang w:val="en-GB"/>
        </w:rPr>
        <w:t xml:space="preserve"> the expectation that </w:t>
      </w:r>
      <w:r w:rsidR="009D0ECE">
        <w:rPr>
          <w:rFonts w:ascii="Arial" w:hAnsi="Arial" w:cs="Arial"/>
          <w:lang w:val="en-GB"/>
        </w:rPr>
        <w:t>Scheme A</w:t>
      </w:r>
      <w:r w:rsidR="000E6FCF">
        <w:rPr>
          <w:rFonts w:ascii="Arial" w:hAnsi="Arial" w:cs="Arial"/>
          <w:lang w:val="en-GB"/>
        </w:rPr>
        <w:t xml:space="preserve"> is the least polite, and the victim network suffers significantly at high load, while the aggr</w:t>
      </w:r>
      <w:r w:rsidR="00424A59">
        <w:rPr>
          <w:rFonts w:ascii="Arial" w:hAnsi="Arial" w:cs="Arial"/>
          <w:lang w:val="en-GB"/>
        </w:rPr>
        <w:t>essor dominates the channel. As the</w:t>
      </w:r>
      <w:r w:rsidR="000E6FCF">
        <w:rPr>
          <w:rFonts w:ascii="Arial" w:hAnsi="Arial" w:cs="Arial"/>
          <w:lang w:val="en-GB"/>
        </w:rPr>
        <w:t xml:space="preserve"> </w:t>
      </w:r>
      <w:r w:rsidR="009D0ECE">
        <w:rPr>
          <w:rFonts w:ascii="Arial" w:hAnsi="Arial" w:cs="Arial"/>
          <w:lang w:val="en-GB"/>
        </w:rPr>
        <w:t>Scheme B (fixed)</w:t>
      </w:r>
      <w:r w:rsidR="00424A59">
        <w:rPr>
          <w:rFonts w:ascii="Arial" w:hAnsi="Arial" w:cs="Arial"/>
          <w:lang w:val="en-GB"/>
        </w:rPr>
        <w:t xml:space="preserve"> includes the extra polite mec</w:t>
      </w:r>
      <w:r w:rsidR="009D0ECE">
        <w:rPr>
          <w:rFonts w:ascii="Arial" w:hAnsi="Arial" w:cs="Arial"/>
          <w:lang w:val="en-GB"/>
        </w:rPr>
        <w:t>hanism</w:t>
      </w:r>
      <w:r w:rsidR="00424A59">
        <w:rPr>
          <w:rFonts w:ascii="Arial" w:hAnsi="Arial" w:cs="Arial"/>
          <w:lang w:val="en-GB"/>
        </w:rPr>
        <w:t xml:space="preserve">, </w:t>
      </w:r>
      <w:r w:rsidR="000660AD">
        <w:rPr>
          <w:rFonts w:ascii="Arial" w:hAnsi="Arial" w:cs="Arial"/>
          <w:lang w:val="en-GB"/>
        </w:rPr>
        <w:t>the victim network performance signif</w:t>
      </w:r>
      <w:r w:rsidR="00B96F7E">
        <w:rPr>
          <w:rFonts w:ascii="Arial" w:hAnsi="Arial" w:cs="Arial"/>
          <w:lang w:val="en-GB"/>
        </w:rPr>
        <w:t>icantly improves. However, as LAA</w:t>
      </w:r>
      <w:r w:rsidR="000660AD">
        <w:rPr>
          <w:rFonts w:ascii="Arial" w:hAnsi="Arial" w:cs="Arial"/>
          <w:lang w:val="en-GB"/>
        </w:rPr>
        <w:t xml:space="preserve"> is still associated with the fixed back-off, while the Wi-Fi </w:t>
      </w:r>
      <w:r w:rsidR="00B96F7E">
        <w:rPr>
          <w:rFonts w:ascii="Arial" w:hAnsi="Arial" w:cs="Arial"/>
          <w:lang w:val="en-GB"/>
        </w:rPr>
        <w:t>is</w:t>
      </w:r>
      <w:r w:rsidR="000660AD">
        <w:rPr>
          <w:rFonts w:ascii="Arial" w:hAnsi="Arial" w:cs="Arial"/>
          <w:lang w:val="en-GB"/>
        </w:rPr>
        <w:t xml:space="preserve"> with </w:t>
      </w:r>
      <w:r w:rsidR="001E0BAD">
        <w:rPr>
          <w:rFonts w:ascii="Arial" w:hAnsi="Arial" w:cs="Arial"/>
          <w:lang w:val="en-GB"/>
        </w:rPr>
        <w:t>the</w:t>
      </w:r>
      <w:r w:rsidR="005F5BFC">
        <w:rPr>
          <w:rFonts w:ascii="Arial" w:hAnsi="Arial" w:cs="Arial"/>
          <w:lang w:val="en-GB"/>
        </w:rPr>
        <w:t xml:space="preserve"> </w:t>
      </w:r>
      <w:r w:rsidR="000660AD">
        <w:rPr>
          <w:rFonts w:ascii="Arial" w:hAnsi="Arial" w:cs="Arial"/>
          <w:lang w:val="en-GB"/>
        </w:rPr>
        <w:t xml:space="preserve">exponential back-off, the results are still unfair towards Wi-Fi. </w:t>
      </w:r>
      <w:r w:rsidR="005F5BFC">
        <w:rPr>
          <w:rFonts w:ascii="Arial" w:hAnsi="Arial" w:cs="Arial"/>
          <w:lang w:val="en-GB"/>
        </w:rPr>
        <w:t xml:space="preserve">Finally, </w:t>
      </w:r>
      <w:r w:rsidR="00683695">
        <w:rPr>
          <w:rFonts w:ascii="Arial" w:hAnsi="Arial" w:cs="Arial"/>
          <w:lang w:val="en-GB"/>
        </w:rPr>
        <w:t xml:space="preserve">the results for </w:t>
      </w:r>
      <w:r w:rsidR="00BE49B0">
        <w:rPr>
          <w:rFonts w:ascii="Arial" w:hAnsi="Arial" w:cs="Arial"/>
          <w:lang w:val="en-GB"/>
        </w:rPr>
        <w:t xml:space="preserve">Scheme B (exp) </w:t>
      </w:r>
      <w:r w:rsidR="00683695">
        <w:rPr>
          <w:rFonts w:ascii="Arial" w:hAnsi="Arial" w:cs="Arial"/>
          <w:lang w:val="en-GB"/>
        </w:rPr>
        <w:t xml:space="preserve">suggest that LAA is more polite than necessary, and so the victim Wi-Fi network performs better than the aggressor LAA network. </w:t>
      </w:r>
      <w:r w:rsidR="007750BD">
        <w:rPr>
          <w:rFonts w:ascii="Arial" w:hAnsi="Arial" w:cs="Arial"/>
          <w:lang w:val="en-GB"/>
        </w:rPr>
        <w:t>These observation</w:t>
      </w:r>
      <w:r w:rsidR="00307039">
        <w:rPr>
          <w:rFonts w:ascii="Arial" w:hAnsi="Arial" w:cs="Arial"/>
          <w:lang w:val="en-GB"/>
        </w:rPr>
        <w:t>s are</w:t>
      </w:r>
      <w:r w:rsidR="007750BD">
        <w:rPr>
          <w:rFonts w:ascii="Arial" w:hAnsi="Arial" w:cs="Arial"/>
          <w:lang w:val="en-GB"/>
        </w:rPr>
        <w:t xml:space="preserve"> not entirely surprising, as the exponential back-off mechanism in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7750BD">
        <w:rPr>
          <w:rFonts w:ascii="Arial" w:hAnsi="Arial" w:cs="Arial"/>
          <w:lang w:val="en-GB"/>
        </w:rPr>
        <w:t xml:space="preserve">] is not exactly the same as that in Wi-Fi. </w:t>
      </w:r>
      <w:r w:rsidR="00307039">
        <w:rPr>
          <w:rFonts w:ascii="Arial" w:hAnsi="Arial" w:cs="Arial"/>
          <w:lang w:val="en-GB"/>
        </w:rPr>
        <w:t xml:space="preserve">In other words, a better fairness can </w:t>
      </w:r>
      <w:r w:rsidR="001C4CBC">
        <w:rPr>
          <w:rFonts w:ascii="Arial" w:hAnsi="Arial" w:cs="Arial"/>
          <w:lang w:val="en-GB"/>
        </w:rPr>
        <w:t xml:space="preserve">potentially </w:t>
      </w:r>
      <w:r w:rsidR="00307039">
        <w:rPr>
          <w:rFonts w:ascii="Arial" w:hAnsi="Arial" w:cs="Arial"/>
          <w:lang w:val="en-GB"/>
        </w:rPr>
        <w:t xml:space="preserve">be achieved through </w:t>
      </w:r>
      <w:r w:rsidR="00F373D3">
        <w:rPr>
          <w:rFonts w:ascii="Arial" w:hAnsi="Arial" w:cs="Arial"/>
          <w:lang w:val="en-GB"/>
        </w:rPr>
        <w:t xml:space="preserve">more refined parameter tuning, i.e. the speed of the exponential growth, defer time, etc. </w:t>
      </w:r>
    </w:p>
    <w:p w:rsidR="00966AE3" w:rsidRPr="00AB416C" w:rsidRDefault="00966AE3" w:rsidP="00966AE3">
      <w:pPr>
        <w:rPr>
          <w:lang w:val="en-GB"/>
        </w:rPr>
      </w:pPr>
    </w:p>
    <w:p w:rsidR="004705C9" w:rsidRDefault="004705C9" w:rsidP="0076099E">
      <w:pPr>
        <w:rPr>
          <w:lang w:val="en-GB"/>
        </w:rPr>
      </w:pPr>
    </w:p>
    <w:p w:rsidR="004705C9" w:rsidRDefault="00C66A16" w:rsidP="004705C9">
      <w:pPr>
        <w:keepNext/>
        <w:jc w:val="center"/>
      </w:pPr>
      <w:r w:rsidRPr="00C66A16">
        <w:rPr>
          <w:noProof/>
          <w:lang w:val="en-GB" w:eastAsia="en-GB"/>
        </w:rPr>
        <w:drawing>
          <wp:inline distT="0" distB="0" distL="0" distR="0" wp14:anchorId="3D5A879B" wp14:editId="55111688">
            <wp:extent cx="5816332" cy="3832412"/>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705C9" w:rsidRDefault="004705C9" w:rsidP="004705C9">
      <w:pPr>
        <w:pStyle w:val="Caption"/>
        <w:jc w:val="center"/>
        <w:rPr>
          <w:lang w:val="en-GB"/>
        </w:rPr>
      </w:pPr>
      <w:bookmarkStart w:id="7" w:name="_Ref410329610"/>
      <w:r>
        <w:t xml:space="preserve">Figure </w:t>
      </w:r>
      <w:fldSimple w:instr=" SEQ Figure \* ARABIC ">
        <w:r w:rsidR="00166137">
          <w:rPr>
            <w:noProof/>
          </w:rPr>
          <w:t>5</w:t>
        </w:r>
      </w:fldSimple>
      <w:bookmarkEnd w:id="7"/>
      <w:r>
        <w:t xml:space="preserve"> Comparison between LAA/Wi-Fi and Wi-Fi/Wi-Fi performance.</w:t>
      </w:r>
    </w:p>
    <w:p w:rsidR="0012604E" w:rsidRDefault="0012604E" w:rsidP="0012604E">
      <w:pPr>
        <w:rPr>
          <w:lang w:val="en-GB"/>
        </w:rPr>
      </w:pPr>
    </w:p>
    <w:p w:rsidR="00883B43" w:rsidRPr="00882CFD" w:rsidRDefault="000902E5" w:rsidP="0012604E">
      <w:pPr>
        <w:rPr>
          <w:rFonts w:ascii="Arial" w:hAnsi="Arial" w:cs="Arial"/>
          <w:lang w:val="en-GB"/>
        </w:rPr>
      </w:pPr>
      <w:r w:rsidRPr="000902E5">
        <w:rPr>
          <w:rFonts w:ascii="Arial" w:hAnsi="Arial" w:cs="Arial"/>
        </w:rPr>
        <w:fldChar w:fldCharType="begin"/>
      </w:r>
      <w:r w:rsidRPr="000902E5">
        <w:rPr>
          <w:rFonts w:ascii="Arial" w:hAnsi="Arial" w:cs="Arial"/>
          <w:lang w:val="en-GB"/>
        </w:rPr>
        <w:instrText xml:space="preserve"> REF _Ref410329610 \h </w:instrText>
      </w:r>
      <w:r>
        <w:rPr>
          <w:rFonts w:ascii="Arial" w:hAnsi="Arial" w:cs="Arial"/>
        </w:rPr>
        <w:instrText xml:space="preserve"> \* MERGEFORMAT </w:instrText>
      </w:r>
      <w:r w:rsidRPr="000902E5">
        <w:rPr>
          <w:rFonts w:ascii="Arial" w:hAnsi="Arial" w:cs="Arial"/>
        </w:rPr>
      </w:r>
      <w:r w:rsidRPr="000902E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5</w:t>
      </w:r>
      <w:r w:rsidRPr="000902E5">
        <w:rPr>
          <w:rFonts w:ascii="Arial" w:hAnsi="Arial" w:cs="Arial"/>
        </w:rPr>
        <w:fldChar w:fldCharType="end"/>
      </w:r>
      <w:r>
        <w:rPr>
          <w:rFonts w:ascii="Arial" w:hAnsi="Arial" w:cs="Arial"/>
        </w:rPr>
        <w:t xml:space="preserve"> </w:t>
      </w:r>
      <w:r w:rsidR="00883B43" w:rsidRPr="00882CFD">
        <w:rPr>
          <w:rFonts w:ascii="Arial" w:hAnsi="Arial" w:cs="Arial"/>
          <w:lang w:val="en-GB"/>
        </w:rPr>
        <w:t xml:space="preserve">shows the </w:t>
      </w:r>
      <w:r w:rsidR="00955FBF" w:rsidRPr="00882CFD">
        <w:rPr>
          <w:rFonts w:ascii="Arial" w:hAnsi="Arial" w:cs="Arial"/>
          <w:lang w:val="en-GB"/>
        </w:rPr>
        <w:t xml:space="preserve">comparison of network throughput between LAA/Wi-Fi and Wi-Fi/Wi-Fi networks based on </w:t>
      </w:r>
      <w:r w:rsidR="00C868E7">
        <w:rPr>
          <w:rFonts w:ascii="Arial" w:hAnsi="Arial" w:cs="Arial"/>
          <w:lang w:val="en-GB"/>
        </w:rPr>
        <w:t>Scheme B (</w:t>
      </w:r>
      <w:proofErr w:type="spellStart"/>
      <w:r w:rsidR="00C868E7">
        <w:rPr>
          <w:rFonts w:ascii="Arial" w:hAnsi="Arial" w:cs="Arial"/>
          <w:lang w:val="en-GB"/>
        </w:rPr>
        <w:t>exp</w:t>
      </w:r>
      <w:proofErr w:type="spellEnd"/>
      <w:r w:rsidR="00C868E7">
        <w:rPr>
          <w:rFonts w:ascii="Arial" w:hAnsi="Arial" w:cs="Arial"/>
          <w:lang w:val="en-GB"/>
        </w:rPr>
        <w:t>).</w:t>
      </w:r>
      <w:r w:rsidR="00EA6C02">
        <w:rPr>
          <w:rFonts w:ascii="Arial" w:hAnsi="Arial" w:cs="Arial"/>
          <w:lang w:val="en-GB"/>
        </w:rPr>
        <w:t xml:space="preserve"> I</w:t>
      </w:r>
      <w:r w:rsidR="00781F44" w:rsidRPr="00882CFD">
        <w:rPr>
          <w:rFonts w:ascii="Arial" w:hAnsi="Arial" w:cs="Arial"/>
          <w:lang w:val="en-GB"/>
        </w:rPr>
        <w:t>t can be seen that</w:t>
      </w:r>
      <w:r w:rsidR="00E21183" w:rsidRPr="00882CFD">
        <w:rPr>
          <w:rFonts w:ascii="Arial" w:hAnsi="Arial" w:cs="Arial"/>
          <w:lang w:val="en-GB"/>
        </w:rPr>
        <w:t xml:space="preserve">, in the case of Wi-Fi/Wi-Fi, both aggressor and victim achieve a very similar throughput as expected. </w:t>
      </w:r>
      <w:r w:rsidR="00EA6C02">
        <w:rPr>
          <w:rFonts w:ascii="Arial" w:hAnsi="Arial" w:cs="Arial"/>
          <w:lang w:val="en-GB"/>
        </w:rPr>
        <w:t xml:space="preserve">This observation is consistent with the expectation due to the symmetry between the aggressor and victim. However, </w:t>
      </w:r>
      <w:r w:rsidR="00A40721">
        <w:rPr>
          <w:rFonts w:ascii="Arial" w:hAnsi="Arial" w:cs="Arial"/>
          <w:lang w:val="en-GB"/>
        </w:rPr>
        <w:t>in the case of LAA/Wi-Fi, the aggressor performance is lower due to the fact that LAA is more polite than Wi-Fi</w:t>
      </w:r>
      <w:r w:rsidR="003725A0">
        <w:rPr>
          <w:rFonts w:ascii="Arial" w:hAnsi="Arial" w:cs="Arial"/>
          <w:lang w:val="en-GB"/>
        </w:rPr>
        <w:t xml:space="preserve"> under Scheme B (exp)</w:t>
      </w:r>
      <w:r w:rsidR="00A40721">
        <w:rPr>
          <w:rFonts w:ascii="Arial" w:hAnsi="Arial" w:cs="Arial"/>
          <w:lang w:val="en-GB"/>
        </w:rPr>
        <w:t>.</w:t>
      </w:r>
    </w:p>
    <w:p w:rsidR="00845868" w:rsidRDefault="00845868" w:rsidP="0012604E">
      <w:pPr>
        <w:rPr>
          <w:lang w:val="en-GB"/>
        </w:rPr>
      </w:pPr>
    </w:p>
    <w:p w:rsidR="004705C9" w:rsidRDefault="00C66A16" w:rsidP="004705C9">
      <w:pPr>
        <w:keepNext/>
        <w:jc w:val="center"/>
      </w:pPr>
      <w:r w:rsidRPr="00C66A16">
        <w:rPr>
          <w:noProof/>
          <w:lang w:val="en-GB" w:eastAsia="en-GB"/>
        </w:rPr>
        <w:lastRenderedPageBreak/>
        <w:drawing>
          <wp:inline distT="0" distB="0" distL="0" distR="0" wp14:anchorId="0B9A355A" wp14:editId="35FD7E49">
            <wp:extent cx="4960642" cy="2999661"/>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705C9" w:rsidRDefault="004705C9" w:rsidP="004705C9">
      <w:pPr>
        <w:pStyle w:val="Caption"/>
        <w:jc w:val="center"/>
      </w:pPr>
      <w:bookmarkStart w:id="8" w:name="_Ref410330147"/>
      <w:r>
        <w:t xml:space="preserve">Figure </w:t>
      </w:r>
      <w:fldSimple w:instr=" SEQ Figure \* ARABIC ">
        <w:r w:rsidR="00166137">
          <w:rPr>
            <w:noProof/>
          </w:rPr>
          <w:t>6</w:t>
        </w:r>
      </w:fldSimple>
      <w:bookmarkEnd w:id="8"/>
      <w:r>
        <w:t xml:space="preserve"> Comparison between LAA performance with and without channel reservation.</w:t>
      </w:r>
    </w:p>
    <w:p w:rsidR="004705C9" w:rsidRDefault="004705C9" w:rsidP="004705C9"/>
    <w:p w:rsidR="00884E12" w:rsidRPr="00882CFD" w:rsidRDefault="002C573B" w:rsidP="00884E12">
      <w:pPr>
        <w:rPr>
          <w:rFonts w:ascii="Arial" w:hAnsi="Arial" w:cs="Arial"/>
          <w:lang w:val="en-GB"/>
        </w:rPr>
      </w:pPr>
      <w:r w:rsidRPr="002C573B">
        <w:rPr>
          <w:rFonts w:ascii="Arial" w:hAnsi="Arial" w:cs="Arial"/>
        </w:rPr>
        <w:fldChar w:fldCharType="begin"/>
      </w:r>
      <w:r w:rsidRPr="002C573B">
        <w:rPr>
          <w:rFonts w:ascii="Arial" w:hAnsi="Arial" w:cs="Arial"/>
        </w:rPr>
        <w:instrText xml:space="preserve"> REF _Ref410330147 \h </w:instrText>
      </w:r>
      <w:r>
        <w:rPr>
          <w:rFonts w:ascii="Arial" w:hAnsi="Arial" w:cs="Arial"/>
        </w:rPr>
        <w:instrText xml:space="preserve"> \* MERGEFORMAT </w:instrText>
      </w:r>
      <w:r w:rsidRPr="002C573B">
        <w:rPr>
          <w:rFonts w:ascii="Arial" w:hAnsi="Arial" w:cs="Arial"/>
        </w:rPr>
      </w:r>
      <w:r w:rsidRPr="002C573B">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6</w:t>
      </w:r>
      <w:r w:rsidRPr="002C573B">
        <w:rPr>
          <w:rFonts w:ascii="Arial" w:hAnsi="Arial" w:cs="Arial"/>
        </w:rPr>
        <w:fldChar w:fldCharType="end"/>
      </w:r>
      <w:r>
        <w:rPr>
          <w:rFonts w:ascii="Arial" w:hAnsi="Arial" w:cs="Arial"/>
        </w:rPr>
        <w:t xml:space="preserve"> </w:t>
      </w:r>
      <w:r w:rsidR="006B666D" w:rsidRPr="00882CFD">
        <w:rPr>
          <w:rFonts w:ascii="Arial" w:hAnsi="Arial" w:cs="Arial"/>
        </w:rPr>
        <w:t>shows the downlink network throughput for the LAA/Wi-Fi scenario</w:t>
      </w:r>
      <w:r w:rsidR="00950825">
        <w:rPr>
          <w:rFonts w:ascii="Arial" w:hAnsi="Arial" w:cs="Arial"/>
        </w:rPr>
        <w:t xml:space="preserve"> using Scheme B (exp)</w:t>
      </w:r>
      <w:r w:rsidR="005F215A">
        <w:rPr>
          <w:rFonts w:ascii="Arial" w:hAnsi="Arial" w:cs="Arial"/>
          <w:lang w:val="en-GB"/>
        </w:rPr>
        <w:t xml:space="preserve">, </w:t>
      </w:r>
      <w:r w:rsidR="006B666D" w:rsidRPr="00882CFD">
        <w:rPr>
          <w:rFonts w:ascii="Arial" w:hAnsi="Arial" w:cs="Arial"/>
        </w:rPr>
        <w:t>with and without medium reservation</w:t>
      </w:r>
      <w:r w:rsidR="002A62DF" w:rsidRPr="00882CFD">
        <w:rPr>
          <w:rFonts w:ascii="Arial" w:hAnsi="Arial" w:cs="Arial"/>
        </w:rPr>
        <w:t xml:space="preserve">, </w:t>
      </w:r>
      <w:r w:rsidR="00C56518" w:rsidRPr="00882CFD">
        <w:rPr>
          <w:rFonts w:ascii="Arial" w:hAnsi="Arial" w:cs="Arial"/>
        </w:rPr>
        <w:t xml:space="preserve">both </w:t>
      </w:r>
      <w:r w:rsidR="002A62DF" w:rsidRPr="00882CFD">
        <w:rPr>
          <w:rFonts w:ascii="Arial" w:hAnsi="Arial" w:cs="Arial"/>
        </w:rPr>
        <w:t>in the presence of preamble detection and virtual carrier sense</w:t>
      </w:r>
      <w:r w:rsidR="006B666D" w:rsidRPr="00882CFD">
        <w:rPr>
          <w:rFonts w:ascii="Arial" w:hAnsi="Arial" w:cs="Arial"/>
        </w:rPr>
        <w:t xml:space="preserve">. </w:t>
      </w:r>
      <w:r w:rsidR="002A62DF" w:rsidRPr="00882CFD">
        <w:rPr>
          <w:rFonts w:ascii="Arial" w:hAnsi="Arial" w:cs="Arial"/>
        </w:rPr>
        <w:t xml:space="preserve">The results show that when medium reservation is absent, </w:t>
      </w:r>
      <w:r w:rsidR="00AD6374">
        <w:rPr>
          <w:rFonts w:ascii="Arial" w:hAnsi="Arial" w:cs="Arial"/>
        </w:rPr>
        <w:t>both LAA and Wi-Fi performance degrades</w:t>
      </w:r>
      <w:r w:rsidR="002D69D9">
        <w:rPr>
          <w:rFonts w:ascii="Arial" w:hAnsi="Arial" w:cs="Arial"/>
        </w:rPr>
        <w:t xml:space="preserve"> due to increased chance for collisions. </w:t>
      </w:r>
    </w:p>
    <w:p w:rsidR="004705C9" w:rsidRPr="004705C9" w:rsidRDefault="004705C9" w:rsidP="004705C9"/>
    <w:p w:rsidR="00F65C01" w:rsidRDefault="00C66A16" w:rsidP="00F65C01">
      <w:pPr>
        <w:keepNext/>
        <w:jc w:val="center"/>
      </w:pPr>
      <w:r w:rsidRPr="00C66A16">
        <w:rPr>
          <w:noProof/>
          <w:lang w:val="en-GB" w:eastAsia="en-GB"/>
        </w:rPr>
        <w:drawing>
          <wp:inline distT="0" distB="0" distL="0" distR="0" wp14:anchorId="58E28006" wp14:editId="0456474A">
            <wp:extent cx="5031659" cy="3099604"/>
            <wp:effectExtent l="0" t="0" r="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705C9" w:rsidRDefault="00F65C01" w:rsidP="00F65C01">
      <w:pPr>
        <w:pStyle w:val="Caption"/>
        <w:jc w:val="center"/>
        <w:rPr>
          <w:lang w:val="en-GB"/>
        </w:rPr>
      </w:pPr>
      <w:bookmarkStart w:id="9" w:name="_Ref410330962"/>
      <w:r>
        <w:t xml:space="preserve">Figure </w:t>
      </w:r>
      <w:fldSimple w:instr=" SEQ Figure \* ARABIC ">
        <w:r w:rsidR="00166137">
          <w:rPr>
            <w:noProof/>
          </w:rPr>
          <w:t>7</w:t>
        </w:r>
      </w:fldSimple>
      <w:bookmarkEnd w:id="9"/>
      <w:r>
        <w:t xml:space="preserve"> Comparison between cases with energy detection and with preamble detection and vitrual carrier sensing.</w:t>
      </w:r>
    </w:p>
    <w:p w:rsidR="00F65C01" w:rsidRDefault="00F65C01" w:rsidP="0012604E">
      <w:pPr>
        <w:rPr>
          <w:lang w:val="en-GB"/>
        </w:rPr>
      </w:pPr>
    </w:p>
    <w:p w:rsidR="00CC2B1A" w:rsidRPr="00882CFD" w:rsidRDefault="002C573B" w:rsidP="00EF1A65">
      <w:pPr>
        <w:rPr>
          <w:rFonts w:ascii="Arial" w:hAnsi="Arial" w:cs="Arial"/>
          <w:lang w:val="en-GB"/>
        </w:rPr>
      </w:pPr>
      <w:r w:rsidRPr="002C573B">
        <w:rPr>
          <w:rFonts w:ascii="Arial" w:hAnsi="Arial" w:cs="Arial"/>
        </w:rPr>
        <w:fldChar w:fldCharType="begin"/>
      </w:r>
      <w:r w:rsidRPr="002C573B">
        <w:rPr>
          <w:rFonts w:ascii="Arial" w:hAnsi="Arial" w:cs="Arial"/>
          <w:lang w:val="en-GB"/>
        </w:rPr>
        <w:instrText xml:space="preserve"> REF _Ref410330962 \h </w:instrText>
      </w:r>
      <w:r>
        <w:rPr>
          <w:rFonts w:ascii="Arial" w:hAnsi="Arial" w:cs="Arial"/>
        </w:rPr>
        <w:instrText xml:space="preserve"> \* MERGEFORMAT </w:instrText>
      </w:r>
      <w:r w:rsidRPr="002C573B">
        <w:rPr>
          <w:rFonts w:ascii="Arial" w:hAnsi="Arial" w:cs="Arial"/>
        </w:rPr>
      </w:r>
      <w:r w:rsidRPr="002C573B">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7</w:t>
      </w:r>
      <w:r w:rsidRPr="002C573B">
        <w:rPr>
          <w:rFonts w:ascii="Arial" w:hAnsi="Arial" w:cs="Arial"/>
        </w:rPr>
        <w:fldChar w:fldCharType="end"/>
      </w:r>
      <w:r>
        <w:rPr>
          <w:rFonts w:ascii="Arial" w:hAnsi="Arial" w:cs="Arial"/>
        </w:rPr>
        <w:t xml:space="preserve"> </w:t>
      </w:r>
      <w:r w:rsidR="005C5509" w:rsidRPr="00882CFD">
        <w:rPr>
          <w:rFonts w:ascii="Arial" w:hAnsi="Arial" w:cs="Arial"/>
          <w:lang w:val="en-GB"/>
        </w:rPr>
        <w:t>shows the</w:t>
      </w:r>
      <w:r w:rsidR="00D37981" w:rsidRPr="00882CFD">
        <w:rPr>
          <w:rFonts w:ascii="Arial" w:hAnsi="Arial" w:cs="Arial"/>
          <w:lang w:val="en-GB"/>
        </w:rPr>
        <w:t xml:space="preserve"> comparison of</w:t>
      </w:r>
      <w:r w:rsidR="005C5509" w:rsidRPr="00882CFD">
        <w:rPr>
          <w:rFonts w:ascii="Arial" w:hAnsi="Arial" w:cs="Arial"/>
          <w:lang w:val="en-GB"/>
        </w:rPr>
        <w:t xml:space="preserve"> </w:t>
      </w:r>
      <w:r w:rsidR="00CE04EB" w:rsidRPr="00882CFD">
        <w:rPr>
          <w:rFonts w:ascii="Arial" w:hAnsi="Arial" w:cs="Arial"/>
          <w:lang w:val="en-GB"/>
        </w:rPr>
        <w:t>downlink network throughput</w:t>
      </w:r>
      <w:r w:rsidR="00D37981" w:rsidRPr="00882CFD">
        <w:rPr>
          <w:rFonts w:ascii="Arial" w:hAnsi="Arial" w:cs="Arial"/>
          <w:lang w:val="en-GB"/>
        </w:rPr>
        <w:t xml:space="preserve">s </w:t>
      </w:r>
      <w:r w:rsidR="00CE04EB" w:rsidRPr="00882CFD">
        <w:rPr>
          <w:rFonts w:ascii="Arial" w:hAnsi="Arial" w:cs="Arial"/>
          <w:lang w:val="en-GB"/>
        </w:rPr>
        <w:t>for the LAA/Wi-Fi scenario</w:t>
      </w:r>
      <w:r w:rsidR="00821DE3" w:rsidRPr="00821DE3">
        <w:rPr>
          <w:rFonts w:ascii="Arial" w:hAnsi="Arial" w:cs="Arial"/>
        </w:rPr>
        <w:t xml:space="preserve"> </w:t>
      </w:r>
      <w:r w:rsidR="00821DE3">
        <w:rPr>
          <w:rFonts w:ascii="Arial" w:hAnsi="Arial" w:cs="Arial"/>
        </w:rPr>
        <w:t>using</w:t>
      </w:r>
      <w:r w:rsidR="00880043">
        <w:rPr>
          <w:rFonts w:ascii="Arial" w:hAnsi="Arial" w:cs="Arial"/>
        </w:rPr>
        <w:t xml:space="preserve"> Scheme B (</w:t>
      </w:r>
      <w:proofErr w:type="spellStart"/>
      <w:r w:rsidR="00880043">
        <w:rPr>
          <w:rFonts w:ascii="Arial" w:hAnsi="Arial" w:cs="Arial"/>
        </w:rPr>
        <w:t>exp</w:t>
      </w:r>
      <w:proofErr w:type="spellEnd"/>
      <w:r w:rsidR="00880043">
        <w:rPr>
          <w:rFonts w:ascii="Arial" w:hAnsi="Arial" w:cs="Arial"/>
        </w:rPr>
        <w:t>)</w:t>
      </w:r>
      <w:r w:rsidR="00821DE3">
        <w:rPr>
          <w:rFonts w:ascii="Arial" w:hAnsi="Arial" w:cs="Arial"/>
          <w:lang w:val="en-GB"/>
        </w:rPr>
        <w:t xml:space="preserve">, </w:t>
      </w:r>
      <w:r w:rsidR="00CE04EB" w:rsidRPr="00882CFD">
        <w:rPr>
          <w:rFonts w:ascii="Arial" w:hAnsi="Arial" w:cs="Arial"/>
          <w:lang w:val="en-GB"/>
        </w:rPr>
        <w:t>with energy detection and with Preamble detection + virtual carrier sensing</w:t>
      </w:r>
      <w:r w:rsidR="00D37981" w:rsidRPr="00882CFD">
        <w:rPr>
          <w:rFonts w:ascii="Arial" w:hAnsi="Arial" w:cs="Arial"/>
          <w:lang w:val="en-GB"/>
        </w:rPr>
        <w:t xml:space="preserve">. In both cases, medium reservation is not available. </w:t>
      </w:r>
      <w:r w:rsidR="00D6775B" w:rsidRPr="00882CFD">
        <w:rPr>
          <w:rFonts w:ascii="Arial" w:hAnsi="Arial" w:cs="Arial"/>
          <w:lang w:val="en-GB"/>
        </w:rPr>
        <w:t xml:space="preserve">Comparing </w:t>
      </w:r>
      <w:r w:rsidR="00B62C97" w:rsidRPr="00B62C97">
        <w:rPr>
          <w:rFonts w:ascii="Arial" w:hAnsi="Arial" w:cs="Arial"/>
          <w:lang w:val="en-GB"/>
        </w:rPr>
        <w:fldChar w:fldCharType="begin"/>
      </w:r>
      <w:r w:rsidR="00B62C97" w:rsidRPr="00B62C97">
        <w:rPr>
          <w:rFonts w:ascii="Arial" w:hAnsi="Arial" w:cs="Arial"/>
          <w:lang w:val="en-GB"/>
        </w:rPr>
        <w:instrText xml:space="preserve"> REF _Ref410330147 \h </w:instrText>
      </w:r>
      <w:r w:rsidR="00B62C97">
        <w:rPr>
          <w:rFonts w:ascii="Arial" w:hAnsi="Arial" w:cs="Arial"/>
          <w:lang w:val="en-GB"/>
        </w:rPr>
        <w:instrText xml:space="preserve"> \* MERGEFORMAT </w:instrText>
      </w:r>
      <w:r w:rsidR="00B62C97" w:rsidRPr="00B62C97">
        <w:rPr>
          <w:rFonts w:ascii="Arial" w:hAnsi="Arial" w:cs="Arial"/>
          <w:lang w:val="en-GB"/>
        </w:rPr>
      </w:r>
      <w:r w:rsidR="00B62C97" w:rsidRPr="00B62C97">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6</w:t>
      </w:r>
      <w:r w:rsidR="00B62C97" w:rsidRPr="00B62C97">
        <w:rPr>
          <w:rFonts w:ascii="Arial" w:hAnsi="Arial" w:cs="Arial"/>
          <w:lang w:val="en-GB"/>
        </w:rPr>
        <w:fldChar w:fldCharType="end"/>
      </w:r>
      <w:r w:rsidR="00B62C97" w:rsidRPr="00B62C97">
        <w:rPr>
          <w:rFonts w:ascii="Arial" w:hAnsi="Arial" w:cs="Arial"/>
          <w:lang w:val="en-GB"/>
        </w:rPr>
        <w:t xml:space="preserve"> </w:t>
      </w:r>
      <w:r w:rsidR="00D6775B" w:rsidRPr="00B62C97">
        <w:rPr>
          <w:rFonts w:ascii="Arial" w:hAnsi="Arial" w:cs="Arial"/>
          <w:lang w:val="en-GB"/>
        </w:rPr>
        <w:t>and</w:t>
      </w:r>
      <w:r w:rsidR="00B62C97" w:rsidRPr="00B62C97">
        <w:rPr>
          <w:rFonts w:ascii="Arial" w:hAnsi="Arial" w:cs="Arial"/>
          <w:lang w:val="en-GB"/>
        </w:rPr>
        <w:t xml:space="preserve"> </w:t>
      </w:r>
      <w:r w:rsidR="00B62C97" w:rsidRPr="00B62C97">
        <w:rPr>
          <w:rFonts w:ascii="Arial" w:hAnsi="Arial" w:cs="Arial"/>
          <w:lang w:val="en-GB"/>
        </w:rPr>
        <w:fldChar w:fldCharType="begin"/>
      </w:r>
      <w:r w:rsidR="00B62C97" w:rsidRPr="00B62C97">
        <w:rPr>
          <w:rFonts w:ascii="Arial" w:hAnsi="Arial" w:cs="Arial"/>
          <w:lang w:val="en-GB"/>
        </w:rPr>
        <w:instrText xml:space="preserve"> REF _Ref410330962 \h </w:instrText>
      </w:r>
      <w:r w:rsidR="00B62C97">
        <w:rPr>
          <w:rFonts w:ascii="Arial" w:hAnsi="Arial" w:cs="Arial"/>
          <w:lang w:val="en-GB"/>
        </w:rPr>
        <w:instrText xml:space="preserve"> \* MERGEFORMAT </w:instrText>
      </w:r>
      <w:r w:rsidR="00B62C97" w:rsidRPr="00B62C97">
        <w:rPr>
          <w:rFonts w:ascii="Arial" w:hAnsi="Arial" w:cs="Arial"/>
          <w:lang w:val="en-GB"/>
        </w:rPr>
      </w:r>
      <w:r w:rsidR="00B62C97" w:rsidRPr="00B62C97">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7</w:t>
      </w:r>
      <w:r w:rsidR="00B62C97" w:rsidRPr="00B62C97">
        <w:rPr>
          <w:rFonts w:ascii="Arial" w:hAnsi="Arial" w:cs="Arial"/>
          <w:lang w:val="en-GB"/>
        </w:rPr>
        <w:fldChar w:fldCharType="end"/>
      </w:r>
      <w:r w:rsidR="00D6775B" w:rsidRPr="00882CFD">
        <w:rPr>
          <w:rFonts w:ascii="Arial" w:hAnsi="Arial" w:cs="Arial"/>
          <w:lang w:val="en-GB"/>
        </w:rPr>
        <w:t xml:space="preserve">, the results show that the </w:t>
      </w:r>
      <w:r w:rsidR="004172C3" w:rsidRPr="00882CFD">
        <w:rPr>
          <w:rFonts w:ascii="Arial" w:hAnsi="Arial" w:cs="Arial"/>
          <w:lang w:val="en-GB"/>
        </w:rPr>
        <w:t xml:space="preserve">performance of both </w:t>
      </w:r>
      <w:r w:rsidR="00D6775B" w:rsidRPr="00882CFD">
        <w:rPr>
          <w:rFonts w:ascii="Arial" w:hAnsi="Arial" w:cs="Arial"/>
          <w:lang w:val="en-GB"/>
        </w:rPr>
        <w:t>aggressor and victim degrade</w:t>
      </w:r>
      <w:r w:rsidR="004172C3" w:rsidRPr="00882CFD">
        <w:rPr>
          <w:rFonts w:ascii="Arial" w:hAnsi="Arial" w:cs="Arial"/>
          <w:lang w:val="en-GB"/>
        </w:rPr>
        <w:t>s</w:t>
      </w:r>
      <w:r w:rsidR="005C412C" w:rsidRPr="00882CFD">
        <w:rPr>
          <w:rFonts w:ascii="Arial" w:hAnsi="Arial" w:cs="Arial"/>
          <w:lang w:val="en-GB"/>
        </w:rPr>
        <w:t xml:space="preserve"> </w:t>
      </w:r>
      <w:r w:rsidR="00CA48FA">
        <w:rPr>
          <w:rFonts w:ascii="Arial" w:hAnsi="Arial" w:cs="Arial"/>
          <w:lang w:val="en-GB"/>
        </w:rPr>
        <w:t>visibly</w:t>
      </w:r>
      <w:r w:rsidR="00DC3992" w:rsidRPr="00882CFD">
        <w:rPr>
          <w:rFonts w:ascii="Arial" w:hAnsi="Arial" w:cs="Arial"/>
          <w:lang w:val="en-GB"/>
        </w:rPr>
        <w:t xml:space="preserve">. </w:t>
      </w:r>
      <w:r w:rsidR="00CA48FA">
        <w:rPr>
          <w:rFonts w:ascii="Arial" w:hAnsi="Arial" w:cs="Arial"/>
          <w:lang w:val="en-GB"/>
        </w:rPr>
        <w:t xml:space="preserve">This is due to the less accurate channel sensing, and thereby giving </w:t>
      </w:r>
      <w:r w:rsidR="00CA48FA">
        <w:rPr>
          <w:rFonts w:ascii="Arial" w:hAnsi="Arial" w:cs="Arial"/>
          <w:lang w:val="en-GB"/>
        </w:rPr>
        <w:lastRenderedPageBreak/>
        <w:t xml:space="preserve">rise to an increased level of collisions. </w:t>
      </w:r>
      <w:r w:rsidR="004F7692">
        <w:rPr>
          <w:rFonts w:ascii="Arial" w:hAnsi="Arial" w:cs="Arial"/>
          <w:lang w:val="en-GB"/>
        </w:rPr>
        <w:t xml:space="preserve">With energy detection, the ability for LAA to respect the Wi-Fi </w:t>
      </w:r>
      <w:r w:rsidR="00287274">
        <w:rPr>
          <w:rFonts w:ascii="Arial" w:hAnsi="Arial" w:cs="Arial"/>
          <w:lang w:val="en-GB"/>
        </w:rPr>
        <w:t xml:space="preserve">channel </w:t>
      </w:r>
      <w:r w:rsidR="004F7692">
        <w:rPr>
          <w:rFonts w:ascii="Arial" w:hAnsi="Arial" w:cs="Arial"/>
          <w:lang w:val="en-GB"/>
        </w:rPr>
        <w:t xml:space="preserve">occupancy is reduced, and thereby causing further degradation to the victim Wi-Fi network. </w:t>
      </w:r>
    </w:p>
    <w:p w:rsidR="004705C9" w:rsidRDefault="004705C9" w:rsidP="0012604E">
      <w:pPr>
        <w:rPr>
          <w:lang w:val="en-GB"/>
        </w:rPr>
      </w:pPr>
    </w:p>
    <w:p w:rsidR="00166137" w:rsidRDefault="00166137" w:rsidP="00166137">
      <w:pPr>
        <w:keepNext/>
        <w:jc w:val="center"/>
      </w:pPr>
      <w:r>
        <w:rPr>
          <w:noProof/>
          <w:color w:val="1F497D"/>
          <w:lang w:val="en-GB" w:eastAsia="en-GB"/>
        </w:rPr>
        <w:drawing>
          <wp:inline distT="0" distB="0" distL="0" distR="0" wp14:anchorId="7CF9A4F1" wp14:editId="1039A132">
            <wp:extent cx="5096362" cy="3191985"/>
            <wp:effectExtent l="0" t="0" r="0" b="8890"/>
            <wp:docPr id="25" name="Picture 25" descr="cid:image006.png@01D04136.78D4D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6.png@01D04136.78D4DD4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096526" cy="3192088"/>
                    </a:xfrm>
                    <a:prstGeom prst="rect">
                      <a:avLst/>
                    </a:prstGeom>
                    <a:noFill/>
                    <a:ln>
                      <a:noFill/>
                    </a:ln>
                  </pic:spPr>
                </pic:pic>
              </a:graphicData>
            </a:graphic>
          </wp:inline>
        </w:drawing>
      </w:r>
    </w:p>
    <w:p w:rsidR="00166137" w:rsidRDefault="00166137" w:rsidP="00166137">
      <w:pPr>
        <w:pStyle w:val="Caption"/>
        <w:jc w:val="center"/>
      </w:pPr>
      <w:bookmarkStart w:id="10" w:name="_Ref410936550"/>
      <w:r>
        <w:t xml:space="preserve">Figure </w:t>
      </w:r>
      <w:fldSimple w:instr=" SEQ Figure \* ARABIC ">
        <w:r>
          <w:rPr>
            <w:noProof/>
          </w:rPr>
          <w:t>8</w:t>
        </w:r>
      </w:fldSimple>
      <w:bookmarkEnd w:id="10"/>
      <w:r>
        <w:t xml:space="preserve"> Comparison</w:t>
      </w:r>
      <w:r w:rsidR="00A51F4C">
        <w:t xml:space="preserve"> </w:t>
      </w:r>
      <w:r>
        <w:t xml:space="preserve">of </w:t>
      </w:r>
      <w:r w:rsidR="00723487">
        <w:t>downlin</w:t>
      </w:r>
      <w:r>
        <w:t>k network throughput between ETSI V1.7.1 and V1.7.4</w:t>
      </w:r>
    </w:p>
    <w:p w:rsidR="00166137" w:rsidRDefault="00166137" w:rsidP="00166137"/>
    <w:p w:rsidR="00166137" w:rsidRPr="00412168" w:rsidRDefault="00791171" w:rsidP="004764F1">
      <w:pPr>
        <w:rPr>
          <w:rFonts w:ascii="Arial" w:hAnsi="Arial" w:cs="Arial"/>
          <w:lang w:val="en-GB"/>
        </w:rPr>
      </w:pPr>
      <w:r w:rsidRPr="00412168">
        <w:rPr>
          <w:rFonts w:ascii="Arial" w:hAnsi="Arial" w:cs="Arial"/>
          <w:lang w:val="en-GB"/>
        </w:rPr>
        <w:fldChar w:fldCharType="begin"/>
      </w:r>
      <w:r w:rsidRPr="00412168">
        <w:rPr>
          <w:rFonts w:ascii="Arial" w:hAnsi="Arial" w:cs="Arial"/>
          <w:lang w:val="en-GB"/>
        </w:rPr>
        <w:instrText xml:space="preserve"> REF _Ref410936550 \h </w:instrText>
      </w:r>
      <w:r w:rsidRPr="00412168">
        <w:rPr>
          <w:rFonts w:ascii="Arial" w:hAnsi="Arial" w:cs="Arial"/>
          <w:lang w:val="en-GB"/>
        </w:rPr>
      </w:r>
      <w:r w:rsidR="00412168">
        <w:rPr>
          <w:rFonts w:ascii="Arial" w:hAnsi="Arial" w:cs="Arial"/>
          <w:lang w:val="en-GB"/>
        </w:rPr>
        <w:instrText xml:space="preserve"> \* MERGEFORMAT </w:instrText>
      </w:r>
      <w:r w:rsidRPr="00412168">
        <w:rPr>
          <w:rFonts w:ascii="Arial" w:hAnsi="Arial" w:cs="Arial"/>
          <w:lang w:val="en-GB"/>
        </w:rPr>
        <w:fldChar w:fldCharType="separate"/>
      </w:r>
      <w:r w:rsidRPr="00412168">
        <w:rPr>
          <w:rFonts w:ascii="Arial" w:hAnsi="Arial" w:cs="Arial"/>
        </w:rPr>
        <w:t xml:space="preserve">Figure </w:t>
      </w:r>
      <w:r w:rsidRPr="00412168">
        <w:rPr>
          <w:rFonts w:ascii="Arial" w:hAnsi="Arial" w:cs="Arial"/>
          <w:noProof/>
        </w:rPr>
        <w:t>8</w:t>
      </w:r>
      <w:r w:rsidRPr="00412168">
        <w:rPr>
          <w:rFonts w:ascii="Arial" w:hAnsi="Arial" w:cs="Arial"/>
          <w:lang w:val="en-GB"/>
        </w:rPr>
        <w:fldChar w:fldCharType="end"/>
      </w:r>
      <w:r w:rsidRPr="00412168">
        <w:rPr>
          <w:rFonts w:ascii="Arial" w:hAnsi="Arial" w:cs="Arial"/>
          <w:lang w:val="en-GB"/>
        </w:rPr>
        <w:t xml:space="preserve"> </w:t>
      </w:r>
      <w:r w:rsidRPr="00412168">
        <w:rPr>
          <w:rFonts w:ascii="Arial" w:hAnsi="Arial" w:cs="Arial"/>
          <w:lang w:val="en-GB"/>
        </w:rPr>
        <w:t>show</w:t>
      </w:r>
      <w:r w:rsidRPr="00412168">
        <w:rPr>
          <w:rFonts w:ascii="Arial" w:hAnsi="Arial" w:cs="Arial"/>
          <w:lang w:val="en-GB"/>
        </w:rPr>
        <w:t>s</w:t>
      </w:r>
      <w:r w:rsidRPr="00412168">
        <w:rPr>
          <w:rFonts w:ascii="Arial" w:hAnsi="Arial" w:cs="Arial"/>
          <w:lang w:val="en-GB"/>
        </w:rPr>
        <w:t xml:space="preserve"> the downlink network throughput as a function of traffic load</w:t>
      </w:r>
      <w:r w:rsidR="00A01F8C" w:rsidRPr="00412168">
        <w:rPr>
          <w:rFonts w:ascii="Arial" w:hAnsi="Arial" w:cs="Arial"/>
          <w:lang w:val="en-GB"/>
        </w:rPr>
        <w:t xml:space="preserve"> for both</w:t>
      </w:r>
      <w:r w:rsidRPr="00412168">
        <w:rPr>
          <w:rFonts w:ascii="Arial" w:hAnsi="Arial" w:cs="Arial"/>
          <w:lang w:val="en-GB"/>
        </w:rPr>
        <w:t xml:space="preserve"> aggressor and victim networks</w:t>
      </w:r>
      <w:r w:rsidR="0038575D" w:rsidRPr="00412168">
        <w:rPr>
          <w:rFonts w:ascii="Arial" w:hAnsi="Arial" w:cs="Arial"/>
          <w:lang w:val="en-GB"/>
        </w:rPr>
        <w:t xml:space="preserve"> based on Scheme A</w:t>
      </w:r>
      <w:r w:rsidR="007E11AC" w:rsidRPr="00412168">
        <w:rPr>
          <w:rFonts w:ascii="Arial" w:hAnsi="Arial" w:cs="Arial"/>
          <w:lang w:val="en-GB"/>
        </w:rPr>
        <w:t xml:space="preserve"> with back-off mechanism </w:t>
      </w:r>
      <w:r w:rsidR="00252C38" w:rsidRPr="00412168">
        <w:rPr>
          <w:rFonts w:ascii="Arial" w:hAnsi="Arial" w:cs="Arial"/>
          <w:lang w:val="en-GB"/>
        </w:rPr>
        <w:t>based on</w:t>
      </w:r>
      <w:r w:rsidR="0064154A" w:rsidRPr="00412168">
        <w:rPr>
          <w:rFonts w:ascii="Arial" w:hAnsi="Arial" w:cs="Arial"/>
          <w:lang w:val="en-GB"/>
        </w:rPr>
        <w:t xml:space="preserve"> ETSI 1.7.1</w:t>
      </w:r>
      <w:r w:rsidR="00252C38" w:rsidRPr="00412168">
        <w:rPr>
          <w:rFonts w:ascii="Arial" w:hAnsi="Arial" w:cs="Arial"/>
          <w:lang w:val="en-GB"/>
        </w:rPr>
        <w:t xml:space="preserve"> </w:t>
      </w:r>
      <w:r w:rsidR="0038575D" w:rsidRPr="00412168">
        <w:rPr>
          <w:rFonts w:ascii="Arial" w:hAnsi="Arial" w:cs="Arial"/>
          <w:lang w:val="en-GB"/>
        </w:rPr>
        <w:t>[</w:t>
      </w:r>
      <w:r w:rsidR="0038575D" w:rsidRPr="00412168">
        <w:rPr>
          <w:rFonts w:ascii="Arial" w:hAnsi="Arial" w:cs="Arial"/>
          <w:lang w:val="en-GB"/>
        </w:rPr>
        <w:fldChar w:fldCharType="begin"/>
      </w:r>
      <w:r w:rsidR="0038575D" w:rsidRPr="00412168">
        <w:rPr>
          <w:rFonts w:ascii="Arial" w:hAnsi="Arial" w:cs="Arial"/>
          <w:lang w:val="en-GB"/>
        </w:rPr>
        <w:instrText xml:space="preserve"> REF _Ref409435612 \w \h </w:instrText>
      </w:r>
      <w:r w:rsidR="0038575D" w:rsidRPr="00412168">
        <w:rPr>
          <w:rFonts w:ascii="Arial" w:hAnsi="Arial" w:cs="Arial"/>
          <w:lang w:val="en-GB"/>
        </w:rPr>
      </w:r>
      <w:r w:rsidR="00412168">
        <w:rPr>
          <w:rFonts w:ascii="Arial" w:hAnsi="Arial" w:cs="Arial"/>
          <w:lang w:val="en-GB"/>
        </w:rPr>
        <w:instrText xml:space="preserve"> \* MERGEFORMAT </w:instrText>
      </w:r>
      <w:r w:rsidR="0038575D" w:rsidRPr="00412168">
        <w:rPr>
          <w:rFonts w:ascii="Arial" w:hAnsi="Arial" w:cs="Arial"/>
          <w:lang w:val="en-GB"/>
        </w:rPr>
        <w:fldChar w:fldCharType="separate"/>
      </w:r>
      <w:r w:rsidR="0038575D" w:rsidRPr="00412168">
        <w:rPr>
          <w:rFonts w:ascii="Arial" w:hAnsi="Arial" w:cs="Arial"/>
          <w:lang w:val="en-GB"/>
        </w:rPr>
        <w:t>4</w:t>
      </w:r>
      <w:r w:rsidR="0038575D" w:rsidRPr="00412168">
        <w:rPr>
          <w:rFonts w:ascii="Arial" w:hAnsi="Arial" w:cs="Arial"/>
          <w:lang w:val="en-GB"/>
        </w:rPr>
        <w:fldChar w:fldCharType="end"/>
      </w:r>
      <w:r w:rsidR="0038575D" w:rsidRPr="00412168">
        <w:rPr>
          <w:rFonts w:ascii="Arial" w:hAnsi="Arial" w:cs="Arial"/>
          <w:lang w:val="en-GB"/>
        </w:rPr>
        <w:t>] and</w:t>
      </w:r>
      <w:r w:rsidR="0064154A" w:rsidRPr="00412168">
        <w:rPr>
          <w:rFonts w:ascii="Arial" w:hAnsi="Arial" w:cs="Arial"/>
          <w:lang w:val="en-GB"/>
        </w:rPr>
        <w:t xml:space="preserve"> ETSI 1.7.4</w:t>
      </w:r>
      <w:r w:rsidR="0038575D" w:rsidRPr="00412168">
        <w:rPr>
          <w:rFonts w:ascii="Arial" w:hAnsi="Arial" w:cs="Arial"/>
          <w:lang w:val="en-GB"/>
        </w:rPr>
        <w:t xml:space="preserve"> </w:t>
      </w:r>
      <w:r w:rsidR="002D133A" w:rsidRPr="00412168">
        <w:rPr>
          <w:rFonts w:ascii="Arial" w:hAnsi="Arial" w:cs="Arial"/>
          <w:lang w:val="en-GB"/>
        </w:rPr>
        <w:t>[</w:t>
      </w:r>
      <w:r w:rsidR="002D133A" w:rsidRPr="00412168">
        <w:rPr>
          <w:rFonts w:ascii="Arial" w:hAnsi="Arial" w:cs="Arial"/>
          <w:lang w:val="en-GB"/>
        </w:rPr>
        <w:fldChar w:fldCharType="begin"/>
      </w:r>
      <w:r w:rsidR="002D133A" w:rsidRPr="00412168">
        <w:rPr>
          <w:rFonts w:ascii="Arial" w:hAnsi="Arial" w:cs="Arial"/>
          <w:lang w:val="en-GB"/>
        </w:rPr>
        <w:instrText xml:space="preserve"> REF _Ref410225315 \w \h </w:instrText>
      </w:r>
      <w:r w:rsidR="002D133A" w:rsidRPr="00412168">
        <w:rPr>
          <w:rFonts w:ascii="Arial" w:hAnsi="Arial" w:cs="Arial"/>
          <w:lang w:val="en-GB"/>
        </w:rPr>
      </w:r>
      <w:r w:rsidR="00412168">
        <w:rPr>
          <w:rFonts w:ascii="Arial" w:hAnsi="Arial" w:cs="Arial"/>
          <w:lang w:val="en-GB"/>
        </w:rPr>
        <w:instrText xml:space="preserve"> \* MERGEFORMAT </w:instrText>
      </w:r>
      <w:r w:rsidR="002D133A" w:rsidRPr="00412168">
        <w:rPr>
          <w:rFonts w:ascii="Arial" w:hAnsi="Arial" w:cs="Arial"/>
          <w:lang w:val="en-GB"/>
        </w:rPr>
        <w:fldChar w:fldCharType="separate"/>
      </w:r>
      <w:r w:rsidR="002D133A" w:rsidRPr="00412168">
        <w:rPr>
          <w:rFonts w:ascii="Arial" w:hAnsi="Arial" w:cs="Arial"/>
          <w:lang w:val="en-GB"/>
        </w:rPr>
        <w:t>14</w:t>
      </w:r>
      <w:r w:rsidR="002D133A" w:rsidRPr="00412168">
        <w:rPr>
          <w:rFonts w:ascii="Arial" w:hAnsi="Arial" w:cs="Arial"/>
          <w:lang w:val="en-GB"/>
        </w:rPr>
        <w:fldChar w:fldCharType="end"/>
      </w:r>
      <w:r w:rsidR="002D133A" w:rsidRPr="00412168">
        <w:rPr>
          <w:rFonts w:ascii="Arial" w:hAnsi="Arial" w:cs="Arial"/>
          <w:lang w:val="en-GB"/>
        </w:rPr>
        <w:t>]</w:t>
      </w:r>
      <w:r w:rsidR="0069650C" w:rsidRPr="00412168">
        <w:rPr>
          <w:rFonts w:ascii="Arial" w:hAnsi="Arial" w:cs="Arial"/>
          <w:lang w:val="en-GB"/>
        </w:rPr>
        <w:t xml:space="preserve"> respectively</w:t>
      </w:r>
      <w:r w:rsidRPr="00412168">
        <w:rPr>
          <w:rFonts w:ascii="Arial" w:hAnsi="Arial" w:cs="Arial"/>
          <w:lang w:val="en-GB"/>
        </w:rPr>
        <w:t>, with ED+PD+VCS based detection mechanism and CTS-to-Self-based channel reservation.</w:t>
      </w:r>
      <w:r w:rsidR="00765E34" w:rsidRPr="00412168">
        <w:rPr>
          <w:rFonts w:ascii="Arial" w:hAnsi="Arial" w:cs="Arial"/>
          <w:lang w:val="en-GB"/>
        </w:rPr>
        <w:t xml:space="preserve"> </w:t>
      </w:r>
      <w:r w:rsidR="0064154A" w:rsidRPr="00412168">
        <w:rPr>
          <w:rFonts w:ascii="Arial" w:hAnsi="Arial" w:cs="Arial"/>
          <w:lang w:val="en-GB"/>
        </w:rPr>
        <w:t>The results show that even though [</w:t>
      </w:r>
      <w:r w:rsidR="0064154A" w:rsidRPr="00412168">
        <w:rPr>
          <w:rFonts w:ascii="Arial" w:hAnsi="Arial" w:cs="Arial"/>
          <w:lang w:val="en-GB"/>
        </w:rPr>
        <w:fldChar w:fldCharType="begin"/>
      </w:r>
      <w:r w:rsidR="0064154A" w:rsidRPr="00412168">
        <w:rPr>
          <w:rFonts w:ascii="Arial" w:hAnsi="Arial" w:cs="Arial"/>
          <w:lang w:val="en-GB"/>
        </w:rPr>
        <w:instrText xml:space="preserve"> REF _Ref410225315 \w \h </w:instrText>
      </w:r>
      <w:r w:rsidR="0064154A" w:rsidRPr="00412168">
        <w:rPr>
          <w:rFonts w:ascii="Arial" w:hAnsi="Arial" w:cs="Arial"/>
          <w:lang w:val="en-GB"/>
        </w:rPr>
      </w:r>
      <w:r w:rsidR="00412168">
        <w:rPr>
          <w:rFonts w:ascii="Arial" w:hAnsi="Arial" w:cs="Arial"/>
          <w:lang w:val="en-GB"/>
        </w:rPr>
        <w:instrText xml:space="preserve"> \* MERGEFORMAT </w:instrText>
      </w:r>
      <w:r w:rsidR="0064154A" w:rsidRPr="00412168">
        <w:rPr>
          <w:rFonts w:ascii="Arial" w:hAnsi="Arial" w:cs="Arial"/>
          <w:lang w:val="en-GB"/>
        </w:rPr>
        <w:fldChar w:fldCharType="separate"/>
      </w:r>
      <w:r w:rsidR="0064154A" w:rsidRPr="00412168">
        <w:rPr>
          <w:rFonts w:ascii="Arial" w:hAnsi="Arial" w:cs="Arial"/>
          <w:lang w:val="en-GB"/>
        </w:rPr>
        <w:t>14</w:t>
      </w:r>
      <w:r w:rsidR="0064154A" w:rsidRPr="00412168">
        <w:rPr>
          <w:rFonts w:ascii="Arial" w:hAnsi="Arial" w:cs="Arial"/>
          <w:lang w:val="en-GB"/>
        </w:rPr>
        <w:fldChar w:fldCharType="end"/>
      </w:r>
      <w:r w:rsidR="0064154A" w:rsidRPr="00412168">
        <w:rPr>
          <w:rFonts w:ascii="Arial" w:hAnsi="Arial" w:cs="Arial"/>
          <w:lang w:val="en-GB"/>
        </w:rPr>
        <w:t>] corresponds to a truncated exponential back-off, while [</w:t>
      </w:r>
      <w:r w:rsidR="0064154A" w:rsidRPr="00412168">
        <w:rPr>
          <w:rFonts w:ascii="Arial" w:hAnsi="Arial" w:cs="Arial"/>
          <w:lang w:val="en-GB"/>
        </w:rPr>
        <w:fldChar w:fldCharType="begin"/>
      </w:r>
      <w:r w:rsidR="0064154A" w:rsidRPr="00412168">
        <w:rPr>
          <w:rFonts w:ascii="Arial" w:hAnsi="Arial" w:cs="Arial"/>
          <w:lang w:val="en-GB"/>
        </w:rPr>
        <w:instrText xml:space="preserve"> REF _Ref409435612 \w \h </w:instrText>
      </w:r>
      <w:r w:rsidR="0064154A" w:rsidRPr="00412168">
        <w:rPr>
          <w:rFonts w:ascii="Arial" w:hAnsi="Arial" w:cs="Arial"/>
          <w:lang w:val="en-GB"/>
        </w:rPr>
      </w:r>
      <w:r w:rsidR="00412168">
        <w:rPr>
          <w:rFonts w:ascii="Arial" w:hAnsi="Arial" w:cs="Arial"/>
          <w:lang w:val="en-GB"/>
        </w:rPr>
        <w:instrText xml:space="preserve"> \* MERGEFORMAT </w:instrText>
      </w:r>
      <w:r w:rsidR="0064154A" w:rsidRPr="00412168">
        <w:rPr>
          <w:rFonts w:ascii="Arial" w:hAnsi="Arial" w:cs="Arial"/>
          <w:lang w:val="en-GB"/>
        </w:rPr>
        <w:fldChar w:fldCharType="separate"/>
      </w:r>
      <w:r w:rsidR="0064154A" w:rsidRPr="00412168">
        <w:rPr>
          <w:rFonts w:ascii="Arial" w:hAnsi="Arial" w:cs="Arial"/>
          <w:lang w:val="en-GB"/>
        </w:rPr>
        <w:t>4</w:t>
      </w:r>
      <w:r w:rsidR="0064154A" w:rsidRPr="00412168">
        <w:rPr>
          <w:rFonts w:ascii="Arial" w:hAnsi="Arial" w:cs="Arial"/>
          <w:lang w:val="en-GB"/>
        </w:rPr>
        <w:fldChar w:fldCharType="end"/>
      </w:r>
      <w:r w:rsidR="0064154A" w:rsidRPr="00412168">
        <w:rPr>
          <w:rFonts w:ascii="Arial" w:hAnsi="Arial" w:cs="Arial"/>
          <w:lang w:val="en-GB"/>
        </w:rPr>
        <w:t xml:space="preserve">] to a fixed back-off, the respective performances are very similar. </w:t>
      </w:r>
      <w:r w:rsidR="004764F1" w:rsidRPr="00412168">
        <w:rPr>
          <w:rFonts w:ascii="Arial" w:hAnsi="Arial" w:cs="Arial"/>
          <w:lang w:val="en-GB"/>
        </w:rPr>
        <w:t xml:space="preserve">The reason is that the </w:t>
      </w:r>
      <w:r w:rsidR="004764F1" w:rsidRPr="00412168">
        <w:rPr>
          <w:rFonts w:ascii="Arial" w:hAnsi="Arial" w:cs="Arial"/>
          <w:lang w:val="en-GB"/>
        </w:rPr>
        <w:t>Wi-Fi stations usually need to wait at least a 34us DIFS period before transmi</w:t>
      </w:r>
      <w:r w:rsidR="0050055C" w:rsidRPr="00412168">
        <w:rPr>
          <w:rFonts w:ascii="Arial" w:hAnsi="Arial" w:cs="Arial"/>
          <w:lang w:val="en-GB"/>
        </w:rPr>
        <w:t xml:space="preserve">tting while </w:t>
      </w:r>
      <w:r w:rsidR="004764F1" w:rsidRPr="00412168">
        <w:rPr>
          <w:rFonts w:ascii="Arial" w:hAnsi="Arial" w:cs="Arial"/>
          <w:lang w:val="en-GB"/>
        </w:rPr>
        <w:t xml:space="preserve">the LAA network will frequently </w:t>
      </w:r>
      <w:r w:rsidR="004764F1" w:rsidRPr="00412168">
        <w:rPr>
          <w:rFonts w:ascii="Arial" w:hAnsi="Arial" w:cs="Arial"/>
          <w:lang w:val="en-GB"/>
        </w:rPr>
        <w:t xml:space="preserve">see the medium unoccupied for its 20us ICCA </w:t>
      </w:r>
      <w:r w:rsidR="00723487" w:rsidRPr="00412168">
        <w:rPr>
          <w:rFonts w:ascii="Arial" w:hAnsi="Arial" w:cs="Arial"/>
          <w:lang w:val="en-GB"/>
        </w:rPr>
        <w:t xml:space="preserve">(see </w:t>
      </w:r>
      <w:r w:rsidR="00723487" w:rsidRPr="00412168">
        <w:rPr>
          <w:rFonts w:ascii="Arial" w:hAnsi="Arial" w:cs="Arial"/>
          <w:lang w:val="en-GB"/>
        </w:rPr>
        <w:fldChar w:fldCharType="begin"/>
      </w:r>
      <w:r w:rsidR="00723487" w:rsidRPr="00412168">
        <w:rPr>
          <w:rFonts w:ascii="Arial" w:hAnsi="Arial" w:cs="Arial"/>
          <w:lang w:val="en-GB"/>
        </w:rPr>
        <w:instrText xml:space="preserve"> REF _Ref410938442 \h </w:instrText>
      </w:r>
      <w:r w:rsidR="00723487" w:rsidRPr="00412168">
        <w:rPr>
          <w:rFonts w:ascii="Arial" w:hAnsi="Arial" w:cs="Arial"/>
          <w:lang w:val="en-GB"/>
        </w:rPr>
      </w:r>
      <w:r w:rsidR="0005245B" w:rsidRPr="00412168">
        <w:rPr>
          <w:rFonts w:ascii="Arial" w:hAnsi="Arial" w:cs="Arial"/>
          <w:lang w:val="en-GB"/>
        </w:rPr>
        <w:instrText xml:space="preserve"> \* MERGEFORMAT </w:instrText>
      </w:r>
      <w:r w:rsidR="00723487" w:rsidRPr="00412168">
        <w:rPr>
          <w:rFonts w:ascii="Arial" w:hAnsi="Arial" w:cs="Arial"/>
          <w:lang w:val="en-GB"/>
        </w:rPr>
        <w:fldChar w:fldCharType="separate"/>
      </w:r>
      <w:r w:rsidR="00723487" w:rsidRPr="00412168">
        <w:rPr>
          <w:rFonts w:ascii="Arial" w:hAnsi="Arial" w:cs="Arial"/>
        </w:rPr>
        <w:t xml:space="preserve">Figure </w:t>
      </w:r>
      <w:r w:rsidR="00723487" w:rsidRPr="00412168">
        <w:rPr>
          <w:rFonts w:ascii="Arial" w:hAnsi="Arial" w:cs="Arial"/>
          <w:noProof/>
        </w:rPr>
        <w:t>1</w:t>
      </w:r>
      <w:r w:rsidR="00723487" w:rsidRPr="00412168">
        <w:rPr>
          <w:rFonts w:ascii="Arial" w:hAnsi="Arial" w:cs="Arial"/>
          <w:lang w:val="en-GB"/>
        </w:rPr>
        <w:fldChar w:fldCharType="end"/>
      </w:r>
      <w:r w:rsidR="00723487" w:rsidRPr="00412168">
        <w:rPr>
          <w:rFonts w:ascii="Arial" w:hAnsi="Arial" w:cs="Arial"/>
          <w:lang w:val="en-GB"/>
        </w:rPr>
        <w:t xml:space="preserve">) </w:t>
      </w:r>
      <w:r w:rsidR="004764F1" w:rsidRPr="00412168">
        <w:rPr>
          <w:rFonts w:ascii="Arial" w:hAnsi="Arial" w:cs="Arial"/>
          <w:lang w:val="en-GB"/>
        </w:rPr>
        <w:t>and transmit most of the time</w:t>
      </w:r>
      <w:r w:rsidR="004764F1" w:rsidRPr="00412168">
        <w:rPr>
          <w:rFonts w:ascii="Arial" w:hAnsi="Arial" w:cs="Arial"/>
          <w:lang w:val="en-GB"/>
        </w:rPr>
        <w:t xml:space="preserve">. </w:t>
      </w:r>
      <w:r w:rsidR="00E82675" w:rsidRPr="00412168">
        <w:rPr>
          <w:rFonts w:ascii="Arial" w:hAnsi="Arial" w:cs="Arial"/>
          <w:lang w:val="en-GB"/>
        </w:rPr>
        <w:t xml:space="preserve">In other words, if the medium is unoccupied for the 20us ICCA the LAA network never enters the random back-off </w:t>
      </w:r>
      <w:r w:rsidR="00D2000C" w:rsidRPr="00412168">
        <w:rPr>
          <w:rFonts w:ascii="Arial" w:hAnsi="Arial" w:cs="Arial"/>
          <w:lang w:val="en-GB"/>
        </w:rPr>
        <w:t>ECCA stage.  Therefore the back-</w:t>
      </w:r>
      <w:r w:rsidR="00E82675" w:rsidRPr="00412168">
        <w:rPr>
          <w:rFonts w:ascii="Arial" w:hAnsi="Arial" w:cs="Arial"/>
          <w:lang w:val="en-GB"/>
        </w:rPr>
        <w:t xml:space="preserve">off mechanism within the ECCA phase never gets called upon and hence the results for fixed vs. </w:t>
      </w:r>
      <w:proofErr w:type="spellStart"/>
      <w:r w:rsidR="00E82675" w:rsidRPr="00412168">
        <w:rPr>
          <w:rFonts w:ascii="Arial" w:hAnsi="Arial" w:cs="Arial"/>
          <w:lang w:val="en-GB"/>
        </w:rPr>
        <w:t>exp</w:t>
      </w:r>
      <w:proofErr w:type="spellEnd"/>
      <w:r w:rsidR="00E82675" w:rsidRPr="00412168">
        <w:rPr>
          <w:rFonts w:ascii="Arial" w:hAnsi="Arial" w:cs="Arial"/>
          <w:lang w:val="en-GB"/>
        </w:rPr>
        <w:t xml:space="preserve"> back-off look very similar as below.</w:t>
      </w:r>
      <w:r w:rsidR="00244643" w:rsidRPr="00412168">
        <w:rPr>
          <w:rFonts w:ascii="Arial" w:hAnsi="Arial" w:cs="Arial"/>
          <w:lang w:val="en-GB"/>
        </w:rPr>
        <w:t xml:space="preserve"> </w:t>
      </w:r>
    </w:p>
    <w:p w:rsidR="00166137" w:rsidRPr="00983154" w:rsidRDefault="00166137" w:rsidP="0012604E">
      <w:pPr>
        <w:rPr>
          <w:lang w:val="en-GB"/>
        </w:rPr>
      </w:pPr>
    </w:p>
    <w:p w:rsidR="000906CA" w:rsidRDefault="00AD7B5F" w:rsidP="009B2039">
      <w:pPr>
        <w:pStyle w:val="Heading1"/>
        <w:numPr>
          <w:ilvl w:val="0"/>
          <w:numId w:val="13"/>
        </w:numPr>
        <w:ind w:left="360" w:hanging="450"/>
        <w:rPr>
          <w:rFonts w:cs="Arial"/>
        </w:rPr>
      </w:pPr>
      <w:r>
        <w:rPr>
          <w:rFonts w:cs="Arial"/>
        </w:rPr>
        <w:t xml:space="preserve"> Conclusion</w:t>
      </w:r>
      <w:r w:rsidRPr="00AD745D">
        <w:rPr>
          <w:rFonts w:cs="Arial"/>
        </w:rPr>
        <w:t xml:space="preserve"> </w:t>
      </w:r>
    </w:p>
    <w:p w:rsidR="00F45587" w:rsidRPr="00C370C2" w:rsidRDefault="00185EBE" w:rsidP="00C370C2">
      <w:pPr>
        <w:rPr>
          <w:rFonts w:ascii="Arial" w:hAnsi="Arial"/>
          <w:lang w:val="en-GB"/>
        </w:rPr>
      </w:pPr>
      <w:r>
        <w:rPr>
          <w:rFonts w:ascii="Arial" w:hAnsi="Arial"/>
          <w:lang w:val="en-GB"/>
        </w:rPr>
        <w:t>Simulation results show</w:t>
      </w:r>
      <w:r w:rsidR="00F33ECE">
        <w:rPr>
          <w:rFonts w:ascii="Arial" w:hAnsi="Arial"/>
          <w:lang w:val="en-GB"/>
        </w:rPr>
        <w:t xml:space="preserve"> that</w:t>
      </w:r>
      <w:r>
        <w:rPr>
          <w:rFonts w:ascii="Arial" w:hAnsi="Arial"/>
          <w:lang w:val="en-GB"/>
        </w:rPr>
        <w:t xml:space="preserve"> the use of </w:t>
      </w:r>
      <w:r w:rsidR="000D0F7A">
        <w:rPr>
          <w:rFonts w:ascii="Arial" w:hAnsi="Arial"/>
          <w:lang w:val="en-GB"/>
        </w:rPr>
        <w:t>a</w:t>
      </w:r>
      <w:r>
        <w:rPr>
          <w:rFonts w:ascii="Arial" w:hAnsi="Arial"/>
          <w:lang w:val="en-GB"/>
        </w:rPr>
        <w:t xml:space="preserve"> fixed back-off</w:t>
      </w:r>
      <w:r w:rsidR="000D0F7A">
        <w:rPr>
          <w:rFonts w:ascii="Arial" w:hAnsi="Arial"/>
          <w:lang w:val="en-GB"/>
        </w:rPr>
        <w:t xml:space="preserve"> mechanism</w:t>
      </w:r>
      <w:r>
        <w:rPr>
          <w:rFonts w:ascii="Arial" w:hAnsi="Arial"/>
          <w:lang w:val="en-GB"/>
        </w:rPr>
        <w:t xml:space="preserve"> as described in [</w:t>
      </w:r>
      <w:r w:rsidR="00DB38B7">
        <w:rPr>
          <w:rFonts w:ascii="Arial" w:hAnsi="Arial"/>
          <w:lang w:val="en-GB"/>
        </w:rPr>
        <w:t>4</w:t>
      </w:r>
      <w:r>
        <w:rPr>
          <w:rFonts w:ascii="Arial" w:hAnsi="Arial"/>
          <w:lang w:val="en-GB"/>
        </w:rPr>
        <w:t xml:space="preserve">] is not enough for LAA-LTE to provide a fair coexistence with Wi-Fi. </w:t>
      </w:r>
      <w:r w:rsidR="00882CFD">
        <w:rPr>
          <w:rFonts w:ascii="Arial" w:hAnsi="Arial"/>
          <w:lang w:val="en-GB"/>
        </w:rPr>
        <w:t>However, s</w:t>
      </w:r>
      <w:r w:rsidR="000D0F7A">
        <w:rPr>
          <w:rFonts w:ascii="Arial" w:hAnsi="Arial"/>
          <w:lang w:val="en-GB"/>
        </w:rPr>
        <w:t xml:space="preserve">imulation results suggest that the exponential back-off described in </w:t>
      </w:r>
      <w:r w:rsidR="00751234">
        <w:rPr>
          <w:rFonts w:ascii="Arial" w:hAnsi="Arial"/>
          <w:lang w:val="en-GB"/>
        </w:rPr>
        <w:t xml:space="preserve">Scheme B (exp) </w:t>
      </w:r>
      <w:proofErr w:type="gramStart"/>
      <w:r w:rsidR="00C80403">
        <w:rPr>
          <w:rFonts w:ascii="Arial" w:hAnsi="Arial"/>
          <w:lang w:val="en-GB"/>
        </w:rPr>
        <w:t>may</w:t>
      </w:r>
      <w:proofErr w:type="gramEnd"/>
      <w:r w:rsidR="00C80403">
        <w:rPr>
          <w:rFonts w:ascii="Arial" w:hAnsi="Arial"/>
          <w:lang w:val="en-GB"/>
        </w:rPr>
        <w:t xml:space="preserve"> produces unfair results </w:t>
      </w:r>
      <w:r w:rsidR="00E91A08">
        <w:rPr>
          <w:rFonts w:ascii="Arial" w:hAnsi="Arial"/>
          <w:lang w:val="en-GB"/>
        </w:rPr>
        <w:t xml:space="preserve">against </w:t>
      </w:r>
      <w:r w:rsidR="00C80403">
        <w:rPr>
          <w:rFonts w:ascii="Arial" w:hAnsi="Arial"/>
          <w:lang w:val="en-GB"/>
        </w:rPr>
        <w:t>LAA</w:t>
      </w:r>
      <w:r w:rsidR="00111CB8">
        <w:rPr>
          <w:rFonts w:ascii="Arial" w:hAnsi="Arial"/>
          <w:lang w:val="en-GB"/>
        </w:rPr>
        <w:t xml:space="preserve">. </w:t>
      </w:r>
      <w:r w:rsidR="001D7F27">
        <w:rPr>
          <w:rFonts w:ascii="Arial" w:hAnsi="Arial"/>
          <w:lang w:val="en-GB"/>
        </w:rPr>
        <w:t xml:space="preserve">Based on the simulation results, </w:t>
      </w:r>
      <w:r w:rsidR="00C80403">
        <w:rPr>
          <w:rFonts w:ascii="Arial" w:hAnsi="Arial"/>
          <w:lang w:val="en-GB"/>
        </w:rPr>
        <w:t xml:space="preserve">further investigations need to be done in order to assess the fairness issue in LAA/Wi-Fi coexistence. </w:t>
      </w:r>
    </w:p>
    <w:p w:rsidR="00F45587" w:rsidRDefault="00F45587" w:rsidP="00466604">
      <w:pPr>
        <w:rPr>
          <w:rFonts w:ascii="Arial" w:hAnsi="Arial" w:cs="Arial"/>
          <w:b/>
        </w:rPr>
      </w:pPr>
      <w:r w:rsidRPr="00466604">
        <w:rPr>
          <w:rFonts w:ascii="Arial" w:hAnsi="Arial" w:cs="Arial"/>
          <w:b/>
        </w:rPr>
        <w:t xml:space="preserve">Proposal 1: </w:t>
      </w:r>
      <w:r w:rsidRPr="00466604">
        <w:rPr>
          <w:rFonts w:ascii="Arial" w:hAnsi="Arial" w:cs="Arial"/>
        </w:rPr>
        <w:t xml:space="preserve">Using a larger CCA interval from 20 </w:t>
      </w:r>
      <m:oMath>
        <m:r>
          <w:rPr>
            <w:rFonts w:ascii="Cambria Math" w:hAnsi="Cambria Math" w:cs="Arial"/>
          </w:rPr>
          <m:t>μs</m:t>
        </m:r>
      </m:oMath>
      <w:r w:rsidR="00513689">
        <w:rPr>
          <w:rFonts w:ascii="Arial" w:hAnsi="Arial" w:cs="Arial"/>
        </w:rPr>
        <w:t xml:space="preserve"> </w:t>
      </w:r>
      <w:r w:rsidRPr="00466604">
        <w:rPr>
          <w:rFonts w:ascii="Arial" w:hAnsi="Arial" w:cs="Arial"/>
        </w:rPr>
        <w:t xml:space="preserve">to something comparable to Wi-Fi </w:t>
      </w:r>
      <w:r w:rsidR="00E12325" w:rsidRPr="00466604">
        <w:rPr>
          <w:rFonts w:ascii="Arial" w:hAnsi="Arial" w:cs="Arial"/>
        </w:rPr>
        <w:t>interval of</w:t>
      </w:r>
      <w:r w:rsidR="00AC3A9E">
        <w:rPr>
          <w:rFonts w:ascii="Arial" w:hAnsi="Arial" w:cs="Arial"/>
        </w:rPr>
        <w:t xml:space="preserve"> 43 </w:t>
      </w:r>
      <m:oMath>
        <m:r>
          <w:rPr>
            <w:rFonts w:ascii="Cambria Math" w:hAnsi="Cambria Math" w:cs="Arial"/>
          </w:rPr>
          <m:t>μs</m:t>
        </m:r>
      </m:oMath>
      <w:r w:rsidR="00AC3A9E">
        <w:rPr>
          <w:rFonts w:ascii="Arial" w:hAnsi="Arial" w:cs="Arial"/>
        </w:rPr>
        <w:t xml:space="preserve"> </w:t>
      </w:r>
      <w:r w:rsidRPr="00466604">
        <w:rPr>
          <w:rFonts w:ascii="Arial" w:hAnsi="Arial" w:cs="Arial"/>
        </w:rPr>
        <w:t>(based on EDCA, Best Effort Values) should be considered in future simulations</w:t>
      </w:r>
    </w:p>
    <w:p w:rsidR="00F45587" w:rsidRPr="00466604" w:rsidRDefault="00F45587" w:rsidP="00466604">
      <w:pPr>
        <w:rPr>
          <w:rFonts w:ascii="Arial" w:hAnsi="Arial" w:cs="Arial"/>
        </w:rPr>
      </w:pPr>
      <w:r w:rsidRPr="00466604">
        <w:rPr>
          <w:rFonts w:ascii="Arial" w:hAnsi="Arial" w:cs="Arial"/>
          <w:b/>
        </w:rPr>
        <w:t>Proposal</w:t>
      </w:r>
      <w:r w:rsidRPr="00F45587">
        <w:rPr>
          <w:rFonts w:ascii="Arial" w:hAnsi="Arial" w:cs="Arial"/>
          <w:b/>
        </w:rPr>
        <w:t xml:space="preserve"> 2</w:t>
      </w:r>
      <w:r w:rsidRPr="00466604">
        <w:rPr>
          <w:rFonts w:ascii="Arial" w:hAnsi="Arial" w:cs="Arial"/>
          <w:b/>
        </w:rPr>
        <w:t xml:space="preserve">: </w:t>
      </w:r>
      <w:r w:rsidRPr="00466604">
        <w:rPr>
          <w:rFonts w:ascii="Arial" w:hAnsi="Arial" w:cs="Arial"/>
        </w:rPr>
        <w:t>Using an adaptive backoff window mechanism (such as exponential backoff)</w:t>
      </w:r>
      <w:r w:rsidR="00DC6E52">
        <w:rPr>
          <w:rFonts w:ascii="Arial" w:hAnsi="Arial" w:cs="Arial"/>
        </w:rPr>
        <w:t xml:space="preserve"> </w:t>
      </w:r>
      <w:r w:rsidRPr="00466604">
        <w:rPr>
          <w:rFonts w:ascii="Arial" w:hAnsi="Arial" w:cs="Arial"/>
        </w:rPr>
        <w:t>in ECCA</w:t>
      </w:r>
      <w:r w:rsidR="00692493">
        <w:rPr>
          <w:rFonts w:ascii="Arial" w:hAnsi="Arial" w:cs="Arial"/>
        </w:rPr>
        <w:t xml:space="preserve"> as well as a more </w:t>
      </w:r>
      <w:r w:rsidR="00C05ABD">
        <w:rPr>
          <w:rFonts w:ascii="Arial" w:hAnsi="Arial" w:cs="Arial"/>
        </w:rPr>
        <w:t>fine-tuned</w:t>
      </w:r>
      <w:r w:rsidR="00692493">
        <w:rPr>
          <w:rFonts w:ascii="Arial" w:hAnsi="Arial" w:cs="Arial"/>
        </w:rPr>
        <w:t xml:space="preserve"> </w:t>
      </w:r>
      <m:oMath>
        <m:r>
          <w:rPr>
            <w:rFonts w:ascii="Cambria Math" w:hAnsi="Cambria Math" w:cs="Arial"/>
          </w:rPr>
          <m:t>q</m:t>
        </m:r>
      </m:oMath>
      <w:r w:rsidR="00692493">
        <w:rPr>
          <w:rFonts w:ascii="Arial" w:hAnsi="Arial" w:cs="Arial"/>
        </w:rPr>
        <w:t xml:space="preserve"> value</w:t>
      </w:r>
      <w:r w:rsidRPr="00466604">
        <w:rPr>
          <w:rFonts w:ascii="Arial" w:hAnsi="Arial" w:cs="Arial"/>
        </w:rPr>
        <w:t xml:space="preserve"> should be considered in future simulations. </w:t>
      </w:r>
    </w:p>
    <w:p w:rsidR="00185EBE" w:rsidRDefault="00E873D1" w:rsidP="009B2039">
      <w:pPr>
        <w:rPr>
          <w:rFonts w:ascii="Arial" w:hAnsi="Arial" w:cs="Arial"/>
        </w:rPr>
      </w:pPr>
      <w:r>
        <w:rPr>
          <w:rFonts w:ascii="Arial" w:hAnsi="Arial" w:cs="Arial"/>
          <w:b/>
        </w:rPr>
        <w:t xml:space="preserve">Proposal </w:t>
      </w:r>
      <w:r w:rsidR="00F45587">
        <w:rPr>
          <w:rFonts w:ascii="Arial" w:hAnsi="Arial" w:cs="Arial"/>
          <w:b/>
        </w:rPr>
        <w:t>3</w:t>
      </w:r>
      <w:r>
        <w:rPr>
          <w:rFonts w:ascii="Arial" w:hAnsi="Arial" w:cs="Arial"/>
          <w:b/>
        </w:rPr>
        <w:t xml:space="preserve">: </w:t>
      </w:r>
      <w:r w:rsidR="00F45587">
        <w:rPr>
          <w:rFonts w:ascii="Arial" w:hAnsi="Arial" w:cs="Arial"/>
        </w:rPr>
        <w:t>LAA nodes should consider a CTS-Self mechanism to enable Wi-FI nodes detect start of a LAA transmission burst.</w:t>
      </w:r>
      <w:r w:rsidR="00CF55DF">
        <w:rPr>
          <w:rFonts w:ascii="Arial" w:hAnsi="Arial" w:cs="Arial"/>
        </w:rPr>
        <w:t xml:space="preserve"> </w:t>
      </w:r>
    </w:p>
    <w:p w:rsidR="00E873D1" w:rsidRDefault="007B311B" w:rsidP="00F45587">
      <w:pPr>
        <w:rPr>
          <w:rFonts w:ascii="Arial" w:hAnsi="Arial" w:cs="Arial"/>
        </w:rPr>
      </w:pPr>
      <w:r>
        <w:rPr>
          <w:rFonts w:ascii="Arial" w:hAnsi="Arial" w:cs="Arial"/>
          <w:b/>
        </w:rPr>
        <w:t xml:space="preserve">Proposal </w:t>
      </w:r>
      <w:r w:rsidR="00F45587">
        <w:rPr>
          <w:rFonts w:ascii="Arial" w:hAnsi="Arial" w:cs="Arial"/>
          <w:b/>
        </w:rPr>
        <w:t>4</w:t>
      </w:r>
      <w:r>
        <w:rPr>
          <w:rFonts w:ascii="Arial" w:hAnsi="Arial" w:cs="Arial"/>
          <w:b/>
        </w:rPr>
        <w:t xml:space="preserve">: </w:t>
      </w:r>
      <w:r w:rsidR="00F45587" w:rsidRPr="00466604">
        <w:rPr>
          <w:rFonts w:ascii="Arial" w:hAnsi="Arial" w:cs="Arial"/>
        </w:rPr>
        <w:t xml:space="preserve">LAA nodes should consider including Wi-Fi Preamble Detection and Virtual Carrier to improve co-existence with </w:t>
      </w:r>
      <w:proofErr w:type="spellStart"/>
      <w:r w:rsidR="00F45587" w:rsidRPr="00466604">
        <w:rPr>
          <w:rFonts w:ascii="Arial" w:hAnsi="Arial" w:cs="Arial"/>
        </w:rPr>
        <w:t>WI-Fi</w:t>
      </w:r>
      <w:proofErr w:type="spellEnd"/>
      <w:r w:rsidR="00F45587" w:rsidRPr="00466604">
        <w:rPr>
          <w:rFonts w:ascii="Arial" w:hAnsi="Arial" w:cs="Arial"/>
        </w:rPr>
        <w:t>.</w:t>
      </w:r>
      <w:bookmarkStart w:id="11" w:name="_GoBack"/>
      <w:bookmarkEnd w:id="11"/>
    </w:p>
    <w:p w:rsidR="003B46E2" w:rsidRPr="00AD745D" w:rsidRDefault="003B46E2" w:rsidP="00335504">
      <w:pPr>
        <w:pStyle w:val="Heading1"/>
        <w:numPr>
          <w:ilvl w:val="0"/>
          <w:numId w:val="13"/>
        </w:numPr>
        <w:ind w:left="360" w:hanging="450"/>
        <w:rPr>
          <w:rFonts w:cs="Arial"/>
        </w:rPr>
      </w:pPr>
      <w:r w:rsidRPr="00AD745D">
        <w:rPr>
          <w:rFonts w:cs="Arial"/>
        </w:rPr>
        <w:lastRenderedPageBreak/>
        <w:t xml:space="preserve">References </w:t>
      </w:r>
    </w:p>
    <w:p w:rsidR="002628DF" w:rsidRDefault="002628DF" w:rsidP="002628DF">
      <w:pPr>
        <w:numPr>
          <w:ilvl w:val="0"/>
          <w:numId w:val="11"/>
        </w:numPr>
        <w:ind w:left="426"/>
        <w:rPr>
          <w:rFonts w:ascii="Arial" w:hAnsi="Arial" w:cs="Arial"/>
          <w:lang w:val="en-GB"/>
        </w:rPr>
      </w:pPr>
      <w:bookmarkStart w:id="12" w:name="_Ref409431374"/>
      <w:r>
        <w:rPr>
          <w:rFonts w:ascii="Arial" w:hAnsi="Arial" w:cs="Arial"/>
          <w:lang w:val="en-GB"/>
        </w:rPr>
        <w:t xml:space="preserve">TR 36.889, </w:t>
      </w:r>
      <w:r w:rsidRPr="002628DF">
        <w:rPr>
          <w:rFonts w:ascii="Arial" w:hAnsi="Arial" w:cs="Arial"/>
          <w:lang w:val="en-GB"/>
        </w:rPr>
        <w:t>Study on Licensed-Assisted Access to Unlicensed Spectrum</w:t>
      </w:r>
      <w:r>
        <w:rPr>
          <w:rFonts w:ascii="Arial" w:hAnsi="Arial" w:cs="Arial"/>
          <w:lang w:val="en-GB"/>
        </w:rPr>
        <w:t>, V0.1.1, (2014-11).</w:t>
      </w:r>
      <w:bookmarkEnd w:id="12"/>
      <w:r>
        <w:rPr>
          <w:rFonts w:ascii="Arial" w:hAnsi="Arial" w:cs="Arial"/>
          <w:lang w:val="en-GB"/>
        </w:rPr>
        <w:t xml:space="preserve"> </w:t>
      </w:r>
    </w:p>
    <w:p w:rsidR="002C5AA7" w:rsidRDefault="002C5AA7" w:rsidP="002C5AA7">
      <w:pPr>
        <w:numPr>
          <w:ilvl w:val="0"/>
          <w:numId w:val="11"/>
        </w:numPr>
        <w:rPr>
          <w:rFonts w:ascii="Arial" w:hAnsi="Arial" w:cs="Arial"/>
          <w:lang w:val="en-GB"/>
        </w:rPr>
      </w:pPr>
      <w:bookmarkStart w:id="13" w:name="_Ref409431628"/>
      <w:r w:rsidRPr="002C5AA7">
        <w:rPr>
          <w:rFonts w:ascii="Arial" w:hAnsi="Arial" w:cs="Arial"/>
          <w:lang w:val="en-GB"/>
        </w:rPr>
        <w:t>RAN1 Chairman’s Notes</w:t>
      </w:r>
      <w:r>
        <w:rPr>
          <w:rFonts w:ascii="Arial" w:hAnsi="Arial" w:cs="Arial"/>
          <w:lang w:val="en-GB"/>
        </w:rPr>
        <w:t xml:space="preserve">, </w:t>
      </w:r>
      <w:r w:rsidRPr="002C5AA7">
        <w:rPr>
          <w:rFonts w:ascii="Arial" w:hAnsi="Arial" w:cs="Arial"/>
          <w:lang w:val="en-GB"/>
        </w:rPr>
        <w:t>3GPP TSG RAN WG1 Meeting #79</w:t>
      </w:r>
      <w:r>
        <w:rPr>
          <w:rFonts w:ascii="Arial" w:hAnsi="Arial" w:cs="Arial"/>
          <w:lang w:val="en-GB"/>
        </w:rPr>
        <w:t xml:space="preserve">, </w:t>
      </w:r>
      <w:r w:rsidRPr="002C5AA7">
        <w:rPr>
          <w:rFonts w:ascii="Arial" w:hAnsi="Arial" w:cs="Arial"/>
          <w:lang w:val="en-GB"/>
        </w:rPr>
        <w:t>San Francisco, USA, 17th – 21st November 2014</w:t>
      </w:r>
      <w:r>
        <w:rPr>
          <w:rFonts w:ascii="Arial" w:hAnsi="Arial" w:cs="Arial"/>
          <w:lang w:val="en-GB"/>
        </w:rPr>
        <w:t>.</w:t>
      </w:r>
      <w:bookmarkEnd w:id="13"/>
      <w:r>
        <w:rPr>
          <w:rFonts w:ascii="Arial" w:hAnsi="Arial" w:cs="Arial"/>
          <w:lang w:val="en-GB"/>
        </w:rPr>
        <w:t xml:space="preserve"> </w:t>
      </w:r>
    </w:p>
    <w:p w:rsidR="00487940" w:rsidRDefault="00487940" w:rsidP="002C5AA7">
      <w:pPr>
        <w:numPr>
          <w:ilvl w:val="0"/>
          <w:numId w:val="11"/>
        </w:numPr>
        <w:rPr>
          <w:rFonts w:ascii="Arial" w:hAnsi="Arial" w:cs="Arial"/>
          <w:lang w:val="en-GB"/>
        </w:rPr>
      </w:pPr>
      <w:bookmarkStart w:id="14" w:name="_Ref409444239"/>
      <w:r w:rsidRPr="00F571F2">
        <w:rPr>
          <w:rFonts w:ascii="Arial" w:hAnsi="Arial" w:cs="Arial"/>
          <w:lang w:val="en-GB"/>
        </w:rPr>
        <w:t>R1-144603, “Initial Coexistence Evaluations comparing LAA Versus Wi-Fi”, Cisco Systems.</w:t>
      </w:r>
      <w:bookmarkEnd w:id="14"/>
    </w:p>
    <w:p w:rsidR="0015085C" w:rsidRDefault="0015085C" w:rsidP="0015085C">
      <w:pPr>
        <w:numPr>
          <w:ilvl w:val="0"/>
          <w:numId w:val="11"/>
        </w:numPr>
        <w:rPr>
          <w:rFonts w:ascii="Arial" w:hAnsi="Arial" w:cs="Arial"/>
          <w:lang w:val="en-GB"/>
        </w:rPr>
      </w:pPr>
      <w:bookmarkStart w:id="15" w:name="_Ref409435612"/>
      <w:r w:rsidRPr="0015085C">
        <w:rPr>
          <w:rFonts w:ascii="Arial" w:hAnsi="Arial" w:cs="Arial"/>
          <w:lang w:val="en-GB"/>
        </w:rPr>
        <w:t>ETSI EN 301 893 V1.7.1</w:t>
      </w:r>
      <w:r>
        <w:rPr>
          <w:rFonts w:ascii="Arial" w:hAnsi="Arial" w:cs="Arial"/>
          <w:lang w:val="en-GB"/>
        </w:rPr>
        <w:t>.</w:t>
      </w:r>
      <w:bookmarkEnd w:id="15"/>
      <w:r>
        <w:rPr>
          <w:rFonts w:ascii="Arial" w:hAnsi="Arial" w:cs="Arial"/>
          <w:lang w:val="en-GB"/>
        </w:rPr>
        <w:t xml:space="preserve"> </w:t>
      </w:r>
    </w:p>
    <w:p w:rsidR="00C47EA3" w:rsidRDefault="00C47EA3" w:rsidP="00C47EA3">
      <w:pPr>
        <w:numPr>
          <w:ilvl w:val="0"/>
          <w:numId w:val="11"/>
        </w:numPr>
        <w:rPr>
          <w:rFonts w:ascii="Arial" w:hAnsi="Arial" w:cs="Arial"/>
          <w:lang w:val="en-GB"/>
        </w:rPr>
      </w:pPr>
      <w:bookmarkStart w:id="16" w:name="_Ref409442277"/>
      <w:r w:rsidRPr="00C47EA3">
        <w:rPr>
          <w:rFonts w:ascii="Arial" w:hAnsi="Arial" w:cs="Arial"/>
          <w:lang w:val="en-GB"/>
        </w:rPr>
        <w:t>A. Babaei, J. Padden, J. Andreoli-Fang, “Overview of EU LBT and its Effectiveness for Coexistence of LAA LTE and Wi-Fi”, IEEE 802.19-14/0082r0, Nov., 2014.</w:t>
      </w:r>
      <w:bookmarkEnd w:id="16"/>
    </w:p>
    <w:p w:rsidR="00C74631" w:rsidRPr="000817FD" w:rsidRDefault="00C74631" w:rsidP="00C74631">
      <w:pPr>
        <w:numPr>
          <w:ilvl w:val="0"/>
          <w:numId w:val="11"/>
        </w:numPr>
        <w:rPr>
          <w:rFonts w:ascii="Arial" w:hAnsi="Arial" w:cs="Arial"/>
          <w:lang w:val="en-GB"/>
        </w:rPr>
      </w:pPr>
      <w:bookmarkStart w:id="17" w:name="_Ref410121683"/>
      <w:r>
        <w:rPr>
          <w:rFonts w:ascii="Arial" w:hAnsi="Arial" w:cs="Arial"/>
        </w:rPr>
        <w:t>BRAN(14)000098r1, “</w:t>
      </w:r>
      <w:r w:rsidRPr="002B28BB">
        <w:rPr>
          <w:rFonts w:ascii="Arial" w:hAnsi="Arial" w:cs="Arial"/>
        </w:rPr>
        <w:t>5 GHz Coexistence Simulations</w:t>
      </w:r>
      <w:r>
        <w:rPr>
          <w:rFonts w:ascii="Arial" w:hAnsi="Arial" w:cs="Arial"/>
        </w:rPr>
        <w:t>”, Broadcom, BRAN#81, 2014-12-10.</w:t>
      </w:r>
      <w:bookmarkEnd w:id="17"/>
      <w:r>
        <w:rPr>
          <w:rFonts w:ascii="Arial" w:hAnsi="Arial" w:cs="Arial"/>
        </w:rPr>
        <w:t xml:space="preserve"> </w:t>
      </w:r>
    </w:p>
    <w:p w:rsidR="00C74631" w:rsidRDefault="00C74631" w:rsidP="00C74631">
      <w:pPr>
        <w:numPr>
          <w:ilvl w:val="0"/>
          <w:numId w:val="11"/>
        </w:numPr>
        <w:rPr>
          <w:rFonts w:ascii="Arial" w:hAnsi="Arial" w:cs="Arial"/>
          <w:lang w:val="en-GB"/>
        </w:rPr>
      </w:pPr>
      <w:bookmarkStart w:id="18" w:name="_Ref410124152"/>
      <w:r>
        <w:rPr>
          <w:rFonts w:ascii="Arial" w:hAnsi="Arial" w:cs="Arial"/>
        </w:rPr>
        <w:t>BRAN(14) 000095a1, “</w:t>
      </w:r>
      <w:r w:rsidRPr="00F631DE">
        <w:rPr>
          <w:rFonts w:ascii="Arial" w:hAnsi="Arial" w:cs="Arial"/>
        </w:rPr>
        <w:t>5 GHz Coexistence Simulations</w:t>
      </w:r>
      <w:r>
        <w:rPr>
          <w:rFonts w:ascii="Arial" w:hAnsi="Arial" w:cs="Arial"/>
        </w:rPr>
        <w:t xml:space="preserve"> </w:t>
      </w:r>
      <w:r w:rsidRPr="00F631DE">
        <w:rPr>
          <w:rFonts w:ascii="Arial" w:hAnsi="Arial" w:cs="Arial"/>
        </w:rPr>
        <w:t xml:space="preserve">LAA-LTE (LTE-U) versus Wi-Fi”, CableLabs, BRAN#81, </w:t>
      </w:r>
      <w:r w:rsidRPr="00A371A4">
        <w:rPr>
          <w:rFonts w:ascii="Arial" w:hAnsi="Arial" w:cs="Arial"/>
        </w:rPr>
        <w:t>2014-12-10.</w:t>
      </w:r>
      <w:bookmarkEnd w:id="18"/>
    </w:p>
    <w:p w:rsidR="006D5086" w:rsidRDefault="006D5086" w:rsidP="00B54B99">
      <w:pPr>
        <w:numPr>
          <w:ilvl w:val="0"/>
          <w:numId w:val="11"/>
        </w:numPr>
        <w:rPr>
          <w:rFonts w:ascii="Arial" w:hAnsi="Arial" w:cs="Arial"/>
          <w:lang w:val="en-GB"/>
        </w:rPr>
      </w:pPr>
      <w:bookmarkStart w:id="19" w:name="_Ref409442952"/>
      <w:r w:rsidRPr="006D5086">
        <w:rPr>
          <w:rFonts w:ascii="Arial" w:hAnsi="Arial" w:cs="Arial"/>
          <w:lang w:val="en-GB"/>
        </w:rPr>
        <w:t>R1-</w:t>
      </w:r>
      <w:r w:rsidR="00B54B99">
        <w:rPr>
          <w:rFonts w:ascii="Arial" w:hAnsi="Arial" w:cs="Arial"/>
          <w:lang w:val="en-GB"/>
        </w:rPr>
        <w:t>144000</w:t>
      </w:r>
      <w:r w:rsidRPr="006D5086">
        <w:rPr>
          <w:rFonts w:ascii="Arial" w:hAnsi="Arial" w:cs="Arial"/>
          <w:lang w:val="en-GB"/>
        </w:rPr>
        <w:t>, “</w:t>
      </w:r>
      <w:r w:rsidR="00B54B99" w:rsidRPr="00B54B99">
        <w:rPr>
          <w:rFonts w:ascii="Arial" w:hAnsi="Arial" w:cs="Arial"/>
          <w:lang w:val="en-GB"/>
        </w:rPr>
        <w:t>Solutions for required functionalities and design targets</w:t>
      </w:r>
      <w:r w:rsidRPr="006D5086">
        <w:rPr>
          <w:rFonts w:ascii="Arial" w:hAnsi="Arial" w:cs="Arial"/>
          <w:lang w:val="en-GB"/>
        </w:rPr>
        <w:t>”, Qualcomm.</w:t>
      </w:r>
      <w:bookmarkEnd w:id="19"/>
    </w:p>
    <w:p w:rsidR="00266B17" w:rsidRDefault="00266B17" w:rsidP="00266B17">
      <w:pPr>
        <w:numPr>
          <w:ilvl w:val="0"/>
          <w:numId w:val="11"/>
        </w:numPr>
        <w:rPr>
          <w:rFonts w:ascii="Arial" w:hAnsi="Arial" w:cs="Arial"/>
          <w:lang w:val="en-GB"/>
        </w:rPr>
      </w:pPr>
      <w:bookmarkStart w:id="20" w:name="_Ref409443716"/>
      <w:r w:rsidRPr="00266B17">
        <w:rPr>
          <w:rFonts w:ascii="Arial" w:hAnsi="Arial" w:cs="Arial"/>
          <w:lang w:val="en-GB"/>
        </w:rPr>
        <w:t>R1-145132</w:t>
      </w:r>
      <w:r>
        <w:rPr>
          <w:rFonts w:ascii="Arial" w:hAnsi="Arial" w:cs="Arial"/>
          <w:lang w:val="en-GB"/>
        </w:rPr>
        <w:t>, “</w:t>
      </w:r>
      <w:r w:rsidRPr="00266B17">
        <w:rPr>
          <w:rFonts w:ascii="Arial" w:hAnsi="Arial" w:cs="Arial"/>
          <w:lang w:val="en-GB"/>
        </w:rPr>
        <w:t>Discussion on the comparison of LBE and FBE for LBT</w:t>
      </w:r>
      <w:r>
        <w:rPr>
          <w:rFonts w:ascii="Arial" w:hAnsi="Arial" w:cs="Arial"/>
          <w:lang w:val="en-GB"/>
        </w:rPr>
        <w:t>”, Coolpad.</w:t>
      </w:r>
      <w:bookmarkEnd w:id="20"/>
      <w:r>
        <w:rPr>
          <w:rFonts w:ascii="Arial" w:hAnsi="Arial" w:cs="Arial"/>
          <w:lang w:val="en-GB"/>
        </w:rPr>
        <w:t xml:space="preserve"> </w:t>
      </w:r>
    </w:p>
    <w:p w:rsidR="00F571F2" w:rsidRDefault="000A7403" w:rsidP="00487940">
      <w:pPr>
        <w:numPr>
          <w:ilvl w:val="0"/>
          <w:numId w:val="11"/>
        </w:numPr>
        <w:rPr>
          <w:rFonts w:ascii="Arial" w:hAnsi="Arial" w:cs="Arial"/>
          <w:lang w:val="en-GB"/>
        </w:rPr>
      </w:pPr>
      <w:bookmarkStart w:id="21" w:name="_Ref409443745"/>
      <w:r w:rsidRPr="000A7403">
        <w:rPr>
          <w:rFonts w:ascii="Arial" w:hAnsi="Arial" w:cs="Arial"/>
          <w:lang w:val="en-GB"/>
        </w:rPr>
        <w:t>R1-145193</w:t>
      </w:r>
      <w:r>
        <w:rPr>
          <w:rFonts w:ascii="Arial" w:hAnsi="Arial" w:cs="Arial"/>
          <w:lang w:val="en-GB"/>
        </w:rPr>
        <w:t>, “</w:t>
      </w:r>
      <w:r w:rsidRPr="000A7403">
        <w:rPr>
          <w:rFonts w:ascii="Arial" w:hAnsi="Arial" w:cs="Arial"/>
          <w:lang w:val="en-GB"/>
        </w:rPr>
        <w:t>Details of Listen-Before-Talk for LAA</w:t>
      </w:r>
      <w:r>
        <w:rPr>
          <w:rFonts w:ascii="Arial" w:hAnsi="Arial" w:cs="Arial"/>
          <w:lang w:val="en-GB"/>
        </w:rPr>
        <w:t>”, Ericsson.</w:t>
      </w:r>
      <w:bookmarkEnd w:id="21"/>
      <w:r>
        <w:rPr>
          <w:rFonts w:ascii="Arial" w:hAnsi="Arial" w:cs="Arial"/>
          <w:lang w:val="en-GB"/>
        </w:rPr>
        <w:t xml:space="preserve"> </w:t>
      </w:r>
    </w:p>
    <w:p w:rsidR="0041194A" w:rsidRPr="0041194A" w:rsidRDefault="0041194A" w:rsidP="0041194A">
      <w:pPr>
        <w:numPr>
          <w:ilvl w:val="0"/>
          <w:numId w:val="11"/>
        </w:numPr>
        <w:rPr>
          <w:rFonts w:ascii="Arial" w:hAnsi="Arial" w:cs="Arial"/>
          <w:lang w:val="en-GB"/>
        </w:rPr>
      </w:pPr>
      <w:bookmarkStart w:id="22" w:name="_Ref410133944"/>
      <w:r w:rsidRPr="0041194A">
        <w:rPr>
          <w:rFonts w:ascii="Arial" w:hAnsi="Arial" w:cs="Arial"/>
          <w:lang w:val="en-GB"/>
        </w:rPr>
        <w:t>BRAN(14) 000097, “Let’s make equal sharing in 5GHz a reality”, Cisco, BRAN#81, 2014-12-10.</w:t>
      </w:r>
      <w:bookmarkEnd w:id="22"/>
    </w:p>
    <w:p w:rsidR="0041194A" w:rsidRDefault="0041194A" w:rsidP="0041194A">
      <w:pPr>
        <w:numPr>
          <w:ilvl w:val="0"/>
          <w:numId w:val="11"/>
        </w:numPr>
        <w:rPr>
          <w:rFonts w:ascii="Arial" w:hAnsi="Arial" w:cs="Arial"/>
          <w:lang w:val="en-GB"/>
        </w:rPr>
      </w:pPr>
      <w:bookmarkStart w:id="23" w:name="_Ref410133952"/>
      <w:r w:rsidRPr="0041194A">
        <w:rPr>
          <w:rFonts w:ascii="Arial" w:hAnsi="Arial" w:cs="Arial"/>
          <w:lang w:val="en-GB"/>
        </w:rPr>
        <w:t>BRAN(14) 000102, “WFA proposal for addressing comments on clause 4.8.3.2 on LBT in EN 301 893 v1.7.2”, WiFi Alliance, BRAN#81, 2014-12-10.</w:t>
      </w:r>
      <w:bookmarkEnd w:id="23"/>
    </w:p>
    <w:p w:rsidR="003E0D4B" w:rsidRDefault="00EA2EE8" w:rsidP="00EA2EE8">
      <w:pPr>
        <w:numPr>
          <w:ilvl w:val="0"/>
          <w:numId w:val="11"/>
        </w:numPr>
        <w:rPr>
          <w:rFonts w:ascii="Arial" w:hAnsi="Arial" w:cs="Arial"/>
          <w:lang w:val="en-GB"/>
        </w:rPr>
      </w:pPr>
      <w:bookmarkStart w:id="24" w:name="_Ref410134396"/>
      <w:r w:rsidRPr="00EA2EE8">
        <w:rPr>
          <w:rFonts w:ascii="Arial" w:hAnsi="Arial" w:cs="Arial"/>
          <w:lang w:val="en-GB"/>
        </w:rPr>
        <w:t>R1-150549</w:t>
      </w:r>
      <w:r w:rsidR="003E0D4B">
        <w:rPr>
          <w:rFonts w:ascii="Arial" w:hAnsi="Arial" w:cs="Arial"/>
          <w:lang w:val="en-GB"/>
        </w:rPr>
        <w:t>, “</w:t>
      </w:r>
      <w:r w:rsidRPr="00EA2EE8">
        <w:rPr>
          <w:rFonts w:ascii="Arial" w:hAnsi="Arial" w:cs="Arial"/>
          <w:lang w:val="en-GB"/>
        </w:rPr>
        <w:t>Proposal for achieving fair coexistence between LAA and Wi-Fi</w:t>
      </w:r>
      <w:r w:rsidR="003E0D4B">
        <w:rPr>
          <w:rFonts w:ascii="Arial" w:hAnsi="Arial" w:cs="Arial"/>
          <w:lang w:val="en-GB"/>
        </w:rPr>
        <w:t>”, Cisco, Feb. 9-13, 2015.</w:t>
      </w:r>
      <w:bookmarkEnd w:id="24"/>
    </w:p>
    <w:p w:rsidR="009B71D4" w:rsidRPr="009B71D4" w:rsidRDefault="000D0F7A" w:rsidP="009B71D4">
      <w:pPr>
        <w:numPr>
          <w:ilvl w:val="0"/>
          <w:numId w:val="11"/>
        </w:numPr>
        <w:rPr>
          <w:rFonts w:ascii="Arial" w:hAnsi="Arial" w:cs="Arial"/>
          <w:lang w:val="en-GB"/>
        </w:rPr>
      </w:pPr>
      <w:bookmarkStart w:id="25" w:name="_Ref410225315"/>
      <w:r>
        <w:rPr>
          <w:rFonts w:ascii="Arial" w:hAnsi="Arial" w:cs="Arial"/>
          <w:lang w:val="en-GB"/>
        </w:rPr>
        <w:t>ETSI EN 301 893 V1.7.4.</w:t>
      </w:r>
      <w:bookmarkEnd w:id="25"/>
    </w:p>
    <w:p w:rsidR="00C24F30" w:rsidRDefault="00C24F30" w:rsidP="00C24F30">
      <w:pPr>
        <w:rPr>
          <w:rFonts w:ascii="Arial" w:hAnsi="Arial" w:cs="Arial"/>
        </w:rPr>
      </w:pPr>
    </w:p>
    <w:p w:rsidR="00C24F30" w:rsidRPr="004A00F0" w:rsidRDefault="00C24F30" w:rsidP="00C24F30">
      <w:pPr>
        <w:rPr>
          <w:rFonts w:ascii="Arial" w:hAnsi="Arial" w:cs="Arial"/>
          <w:lang w:val="en-GB"/>
        </w:rPr>
      </w:pPr>
    </w:p>
    <w:p w:rsidR="00C8122D" w:rsidRDefault="00A74DEC" w:rsidP="00161721">
      <w:pPr>
        <w:pStyle w:val="Heading1"/>
        <w:ind w:left="360" w:firstLine="0"/>
      </w:pPr>
      <w:bookmarkStart w:id="26" w:name="_Ref409539428"/>
      <w:r>
        <w:t>Appendix</w:t>
      </w:r>
      <w:r w:rsidR="00C8122D">
        <w:t>:</w:t>
      </w:r>
      <w:bookmarkEnd w:id="26"/>
      <w:r w:rsidR="00C8122D">
        <w:t xml:space="preserve"> </w:t>
      </w:r>
    </w:p>
    <w:p w:rsidR="00C8122D" w:rsidRPr="00C8122D" w:rsidRDefault="00C8122D" w:rsidP="000557B8">
      <w:pPr>
        <w:pStyle w:val="Heading1"/>
        <w:ind w:left="360" w:firstLine="0"/>
        <w:rPr>
          <w:rFonts w:cs="Arial"/>
        </w:rPr>
      </w:pPr>
      <w:r>
        <w:t>Detailed Simulation Parameters and Assumptions</w:t>
      </w:r>
    </w:p>
    <w:p w:rsidR="00C8122D" w:rsidRDefault="00C8122D" w:rsidP="00C8122D">
      <w:pPr>
        <w:pStyle w:val="BodyText"/>
      </w:pPr>
      <w:r>
        <w:t xml:space="preserve">The working assumption and agreements from RAN1#79 on detailed coexistence evaluation assumptions in LAA are reproduced in the tables below with the addition of a column to report our implementation against each of these. </w:t>
      </w: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lastRenderedPageBreak/>
        <w:t>Indoor scenario for LAA</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729"/>
        <w:gridCol w:w="1841"/>
        <w:gridCol w:w="1952"/>
      </w:tblGrid>
      <w:tr w:rsidR="00C8122D" w:rsidRPr="0054421E" w:rsidTr="00E976C3">
        <w:trPr>
          <w:cantSplit/>
          <w:tblHeader/>
          <w:jc w:val="center"/>
        </w:trPr>
        <w:tc>
          <w:tcPr>
            <w:tcW w:w="1818" w:type="dxa"/>
            <w:shd w:val="clear" w:color="auto" w:fill="D9D9D9"/>
            <w:noWrap/>
            <w:vAlign w:val="center"/>
          </w:tcPr>
          <w:p w:rsidR="00C8122D" w:rsidRPr="008B0187" w:rsidRDefault="00C8122D" w:rsidP="00E976C3">
            <w:pPr>
              <w:pStyle w:val="TAH"/>
              <w:jc w:val="left"/>
              <w:rPr>
                <w:lang w:eastAsia="zh-CN"/>
              </w:rPr>
            </w:pPr>
            <w:r>
              <w:t>Indoor scenario for LAA</w:t>
            </w:r>
            <w:r w:rsidRPr="007D3341">
              <w:rPr>
                <w:color w:val="FF0000"/>
              </w:rPr>
              <w:br w:type="textWrapping" w:clear="all"/>
            </w:r>
          </w:p>
        </w:tc>
        <w:tc>
          <w:tcPr>
            <w:tcW w:w="3729"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1841"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rsidR="00C8122D" w:rsidRPr="0054421E" w:rsidRDefault="00954281" w:rsidP="00E976C3">
            <w:pPr>
              <w:pStyle w:val="TAH"/>
              <w:rPr>
                <w:rFonts w:cs="Arial"/>
                <w:szCs w:val="18"/>
                <w:lang w:eastAsia="zh-CN"/>
              </w:rPr>
            </w:pPr>
            <w:r>
              <w:rPr>
                <w:rFonts w:cs="Arial"/>
                <w:szCs w:val="18"/>
                <w:lang w:eastAsia="zh-CN"/>
              </w:rPr>
              <w:t>Current assumption</w:t>
            </w:r>
          </w:p>
        </w:tc>
      </w:tr>
      <w:tr w:rsidR="00C8122D" w:rsidRPr="0054421E" w:rsidTr="00E976C3">
        <w:trPr>
          <w:cantSplit/>
          <w:tblHeader/>
          <w:jc w:val="center"/>
        </w:trPr>
        <w:tc>
          <w:tcPr>
            <w:tcW w:w="1818" w:type="dxa"/>
            <w:shd w:val="clear" w:color="auto" w:fill="D9D9D9"/>
            <w:vAlign w:val="center"/>
          </w:tcPr>
          <w:p w:rsidR="00C8122D" w:rsidRPr="008B0187" w:rsidRDefault="00C8122D" w:rsidP="00E976C3">
            <w:pPr>
              <w:pStyle w:val="TAH"/>
              <w:jc w:val="left"/>
              <w:rPr>
                <w:rFonts w:cs="Arial"/>
                <w:szCs w:val="18"/>
                <w:lang w:eastAsia="zh-CN"/>
              </w:rPr>
            </w:pPr>
            <w:r w:rsidRPr="008B0187">
              <w:rPr>
                <w:rFonts w:cs="Arial"/>
                <w:szCs w:val="18"/>
                <w:lang w:eastAsia="zh-CN"/>
              </w:rPr>
              <w:t>Layout</w:t>
            </w:r>
            <w:r>
              <w:rPr>
                <w:rFonts w:cs="Arial"/>
                <w:szCs w:val="18"/>
                <w:lang w:eastAsia="zh-CN"/>
              </w:rPr>
              <w:t xml:space="preserve"> for nodes</w:t>
            </w:r>
          </w:p>
        </w:tc>
        <w:tc>
          <w:tcPr>
            <w:tcW w:w="5570" w:type="dxa"/>
            <w:gridSpan w:val="2"/>
            <w:shd w:val="clear" w:color="auto" w:fill="auto"/>
            <w:vAlign w:val="center"/>
          </w:tcPr>
          <w:p w:rsidR="00C8122D" w:rsidRPr="007B4508" w:rsidRDefault="00C8122D" w:rsidP="00E976C3">
            <w:pPr>
              <w:pStyle w:val="TAL"/>
              <w:rPr>
                <w:lang w:eastAsia="zh-CN"/>
              </w:rPr>
            </w:pPr>
            <w:r w:rsidRPr="007B4508">
              <w:rPr>
                <w:lang w:eastAsia="zh-CN"/>
              </w:rPr>
              <w:t>For DL-only coexistence evaluations:</w:t>
            </w:r>
          </w:p>
          <w:p w:rsidR="00C8122D" w:rsidRPr="007B4508" w:rsidRDefault="00C8122D" w:rsidP="00E976C3">
            <w:pPr>
              <w:pStyle w:val="TAL"/>
              <w:rPr>
                <w:lang w:eastAsia="zh-CN"/>
              </w:rPr>
            </w:pPr>
            <w:r w:rsidRPr="007B4508">
              <w:rPr>
                <w:lang w:eastAsia="zh-CN"/>
              </w:rPr>
              <w:t> </w:t>
            </w:r>
          </w:p>
          <w:p w:rsidR="00C8122D" w:rsidRPr="007B4508" w:rsidRDefault="00C8122D" w:rsidP="00E976C3">
            <w:pPr>
              <w:pStyle w:val="TAL"/>
              <w:rPr>
                <w:lang w:eastAsia="zh-CN"/>
              </w:rPr>
            </w:pPr>
            <w:r w:rsidRPr="007B4508">
              <w:rPr>
                <w:lang w:eastAsia="zh-CN"/>
              </w:rPr>
              <w:t xml:space="preserve">Two operators deploy 4 small cells each in the single-floor building. </w:t>
            </w:r>
          </w:p>
          <w:p w:rsidR="00C8122D" w:rsidRPr="007B4508" w:rsidRDefault="00C8122D" w:rsidP="00E976C3">
            <w:pPr>
              <w:pStyle w:val="TAL"/>
              <w:rPr>
                <w:lang w:eastAsia="zh-CN"/>
              </w:rPr>
            </w:pPr>
            <w:r w:rsidRPr="007B4508">
              <w:rPr>
                <w:lang w:eastAsia="zh-CN"/>
              </w:rPr>
              <w:t> </w:t>
            </w:r>
          </w:p>
          <w:p w:rsidR="00C8122D" w:rsidRPr="007B4508" w:rsidRDefault="00C8122D" w:rsidP="00E976C3">
            <w:pPr>
              <w:pStyle w:val="TAL"/>
              <w:rPr>
                <w:lang w:eastAsia="zh-CN"/>
              </w:rPr>
            </w:pPr>
            <w:r w:rsidRPr="007B4508">
              <w:rPr>
                <w:lang w:eastAsia="zh-CN"/>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rsidR="00C8122D" w:rsidRPr="007B4508" w:rsidRDefault="00C8122D" w:rsidP="00E976C3">
            <w:pPr>
              <w:pStyle w:val="TAL"/>
              <w:rPr>
                <w:lang w:eastAsia="zh-CN"/>
              </w:rPr>
            </w:pPr>
            <w:r w:rsidRPr="007B4508">
              <w:rPr>
                <w:lang w:eastAsia="zh-CN"/>
              </w:rPr>
              <w:t>  </w:t>
            </w:r>
          </w:p>
          <w:p w:rsidR="00C8122D" w:rsidRDefault="00C8122D" w:rsidP="00E976C3">
            <w:pPr>
              <w:pStyle w:val="TAL"/>
              <w:rPr>
                <w:color w:val="FF0000"/>
                <w:lang w:eastAsia="zh-CN"/>
              </w:rPr>
            </w:pPr>
            <w:r>
              <w:rPr>
                <w:noProof/>
                <w:lang w:val="en-GB" w:eastAsia="en-GB"/>
              </w:rPr>
              <mc:AlternateContent>
                <mc:Choice Requires="wpc">
                  <w:drawing>
                    <wp:inline distT="0" distB="0" distL="0" distR="0" wp14:anchorId="5823ED5B" wp14:editId="7555A5C8">
                      <wp:extent cx="3388589" cy="1821180"/>
                      <wp:effectExtent l="0" t="0" r="0" b="762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3" name="Group 3"/>
                              <wpg:cNvGrpSpPr/>
                              <wpg:grpSpPr>
                                <a:xfrm>
                                  <a:off x="449273" y="75255"/>
                                  <a:ext cx="2821223" cy="351790"/>
                                  <a:chOff x="332269" y="0"/>
                                  <a:chExt cx="2821223" cy="351790"/>
                                </a:xfrm>
                              </wpg:grpSpPr>
                              <wps:wsp>
                                <wps:cNvPr id="4" name="Straight Arrow Connector 4"/>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5" name="TextBox 67"/>
                                <wps:cNvSpPr txBox="1"/>
                                <wps:spPr>
                                  <a:xfrm>
                                    <a:off x="1438962" y="0"/>
                                    <a:ext cx="240665" cy="351790"/>
                                  </a:xfrm>
                                  <a:prstGeom prst="rect">
                                    <a:avLst/>
                                  </a:prstGeom>
                                  <a:noFill/>
                                </wps:spPr>
                                <wps:txbx>
                                  <w:txbxContent>
                                    <w:p w:rsidR="00E10D4F" w:rsidRDefault="00E10D4F" w:rsidP="007F04EC">
                                      <w:pPr>
                                        <w:rPr>
                                          <w:rFonts w:eastAsia="Times New Roman"/>
                                        </w:rPr>
                                      </w:pPr>
                                    </w:p>
                                  </w:txbxContent>
                                </wps:txbx>
                                <wps:bodyPr wrap="none" rtlCol="0">
                                  <a:spAutoFit/>
                                </wps:bodyPr>
                              </wps:wsp>
                            </wpg:wgp>
                            <wpg:wgp>
                              <wpg:cNvPr id="6" name="Group 6"/>
                              <wpg:cNvGrpSpPr/>
                              <wpg:grpSpPr>
                                <a:xfrm>
                                  <a:off x="-63108" y="438073"/>
                                  <a:ext cx="397899" cy="1299410"/>
                                  <a:chOff x="-180112" y="362818"/>
                                  <a:chExt cx="397899" cy="1299410"/>
                                </a:xfrm>
                              </wpg:grpSpPr>
                              <wps:wsp>
                                <wps:cNvPr id="7" name="Straight Arrow Connector 7"/>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8" name="TextBox 72"/>
                                <wps:cNvSpPr txBox="1"/>
                                <wps:spPr>
                                  <a:xfrm rot="16200000">
                                    <a:off x="-124550" y="873261"/>
                                    <a:ext cx="240665" cy="351790"/>
                                  </a:xfrm>
                                  <a:prstGeom prst="rect">
                                    <a:avLst/>
                                  </a:prstGeom>
                                  <a:noFill/>
                                </wps:spPr>
                                <wps:txbx>
                                  <w:txbxContent>
                                    <w:p w:rsidR="00E10D4F" w:rsidRDefault="00E10D4F" w:rsidP="007F04EC">
                                      <w:pPr>
                                        <w:rPr>
                                          <w:rFonts w:eastAsia="Times New Roman"/>
                                        </w:rPr>
                                      </w:pPr>
                                    </w:p>
                                  </w:txbxContent>
                                </wps:txbx>
                                <wps:bodyPr wrap="none" rtlCol="0">
                                  <a:spAutoFit/>
                                </wps:bodyPr>
                              </wps:wsp>
                            </wpg:wgp>
                            <wps:wsp>
                              <wps:cNvPr id="9" name="Oval 9"/>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0" name="Oval 10"/>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1" name="Oval 11"/>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2" name="Oval 12"/>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3" name="Oval 13"/>
                              <wps:cNvSpPr/>
                              <wps:spPr>
                                <a:xfrm>
                                  <a:off x="145099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4" name="Oval 14"/>
                              <wps:cNvSpPr/>
                              <wps:spPr>
                                <a:xfrm>
                                  <a:off x="75423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5" name="Oval 15"/>
                              <wps:cNvSpPr/>
                              <wps:spPr>
                                <a:xfrm>
                                  <a:off x="214215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s:wsp>
                              <wps:cNvPr id="16" name="Oval 16"/>
                              <wps:cNvSpPr/>
                              <wps:spPr>
                                <a:xfrm>
                                  <a:off x="2829463"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10D4F" w:rsidRDefault="00E10D4F" w:rsidP="007F04EC">
                                    <w:pPr>
                                      <w:rPr>
                                        <w:rFonts w:eastAsia="Times New Roman"/>
                                      </w:rPr>
                                    </w:pPr>
                                  </w:p>
                                </w:txbxContent>
                              </wps:txbx>
                              <wps:bodyPr rtlCol="0" anchor="ctr"/>
                            </wps:wsp>
                          </wpc:wpc>
                        </a:graphicData>
                      </a:graphic>
                    </wp:inline>
                  </w:drawing>
                </mc:Choice>
                <mc:Fallback>
                  <w:pict>
                    <v:group id="Canvas 17" o:spid="_x0000_s1177"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">
                      <v:shape id="_x0000_s1178" type="#_x0000_t75" style="position:absolute;width:33883;height:18211;visibility:visible;mso-wrap-style:square">
                        <v:fill o:detectmouseclick="t"/>
                        <v:path o:connecttype="none"/>
                      </v:shape>
                      <v:shape id="Picture 2" o:spid="_x0000_s1179"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u8pXDAAAA2gAAAA8AAABkcnMvZG93bnJldi54bWxEj0FrwkAUhO9C/8PyCr2IbowiIbqKCIIU&#10;LFTF8yP7moTuvo3ZNcZ/7wqFHoeZ+YZZrntrREetrx0rmIwTEMSF0zWXCs6n3SgD4QOyRuOYFDzI&#10;w3r1Nlhirt2dv6k7hlJECPscFVQhNLmUvqjIoh+7hjh6P661GKJsS6lbvEe4NTJNkrm0WHNcqLCh&#10;bUXF7/FmFVyucjg9ZJPZ7tMMT1l6lY8v0yn18d5vFiAC9eE//NfeawUpvK7EGyBX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S7ylcMAAADaAAAADwAAAAAAAAAAAAAAAACf&#10;AgAAZHJzL2Rvd25yZXYueG1sUEsFBgAAAAAEAAQA9wAAAI8DAAAAAA==&#10;" fillcolor="#4f81bd [3204]" strokecolor="black [3213]">
                        <v:imagedata r:id="rId30" o:title=""/>
                        <v:shadow color="#eeece1 [3214]"/>
                      </v:shape>
                      <v:group id="Group 3" o:spid="_x0000_s1180" style="position:absolute;left:4492;top:752;width:28212;height:3518" coordorigin="3322" coordsize="28212,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Straight Arrow Connector 4" o:spid="_x0000_s1181"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jxi8AAAADaAAAADwAAAGRycy9kb3ducmV2LnhtbESPzYrCMBSF94LvEK7gTlNFRKpRhoKo&#10;4GbUhctrc6fNTHNTm6j17SeC4PJwfj7OYtXaStyp8caxgtEwAUGcO224UHA6rgczED4ga6wck4In&#10;eVgtu50Fpto9+Jvuh1CIOMI+RQVlCHUqpc9LsuiHriaO3o9rLIYom0LqBh9x3FZynCRTadFwJJRY&#10;U1ZS/ne42cj9rc3uer5k2XhjwnWv9Xk00Ur1e+3XHESgNnzC7/ZWK5jA60q8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o8YvAAAAA2gAAAA8AAAAAAAAAAAAAAAAA&#10;oQIAAGRycy9kb3ducmV2LnhtbFBLBQYAAAAABAAEAPkAAACOAwAAAAA=&#10;" filled="t" fillcolor="#4f81bd [3204]" strokecolor="black [3213]" strokeweight="1pt">
                          <v:stroke startarrow="open" endarrow="open"/>
                        </v:shape>
                        <v:shape id="TextBox 67" o:spid="_x0000_s1182" type="#_x0000_t202" style="position:absolute;left:14389;width:2407;height:35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E10D4F" w:rsidRDefault="00E10D4F" w:rsidP="007F04EC">
                                <w:pPr>
                                  <w:rPr>
                                    <w:rFonts w:eastAsia="Times New Roman"/>
                                  </w:rPr>
                                </w:pPr>
                              </w:p>
                            </w:txbxContent>
                          </v:textbox>
                        </v:shape>
                      </v:group>
                      <v:group id="Group 6" o:spid="_x0000_s1183" style="position:absolute;left:-631;top:4380;width:3978;height:12994" coordorigin="-1801,3628" coordsize="3978,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Straight Arrow Connector 7" o:spid="_x0000_s1184"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pv/MEAAADaAAAADwAAAGRycy9kb3ducmV2LnhtbESPS4vCMBSF94L/IVzB3ZgqMiMdo0hB&#10;VJiNj4XLO82dNmNzU5uo9d8bQXB5OI+PM523thJXarxxrGA4SEAQ504bLhQc9suPCQgfkDVWjknB&#10;nTzMZ93OFFPtbryl6y4UIo6wT1FBGUKdSunzkiz6gauJo/fnGoshyqaQusFbHLeVHCXJp7RoOBJK&#10;rCkrKT/tLjZy/2uzOR9/s2y0MuH8o/VxONZK9Xvt4htEoDa8w6/2Wiv4gueVe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em/8wQAAANoAAAAPAAAAAAAAAAAAAAAA&#10;AKECAABkcnMvZG93bnJldi54bWxQSwUGAAAAAAQABAD5AAAAjwMAAAAA&#10;" filled="t" fillcolor="#4f81bd [3204]" strokecolor="black [3213]" strokeweight="1pt">
                          <v:stroke startarrow="open" endarrow="open"/>
                        </v:shape>
                        <v:shape id="TextBox 72" o:spid="_x0000_s1185" type="#_x0000_t202" style="position:absolute;left:-1245;top:8732;width:2406;height:351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AwcAA&#10;AADaAAAADwAAAGRycy9kb3ducmV2LnhtbERPW2vCMBR+F/wP4Qh707Ruiuuaigw29uoFZW+H5tiU&#10;NSclyWq3X788DHz8+O7ldrSdGMiH1rGCfJGBIK6dbrlRcDq+zTcgQkTW2DkmBT8UYFtNJyUW2t14&#10;T8MhNiKFcChQgYmxL6QMtSGLYeF64sRdnbcYE/SN1B5vKdx2cplla2mx5dRgsKdXQ/XX4dsqeL4M&#10;7/7R95+/T+e1zU0e9qvrRqmH2bh7ARFpjHfxv/tDK0hb05V0A2T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2AwcAAAADaAAAADwAAAAAAAAAAAAAAAACYAgAAZHJzL2Rvd25y&#10;ZXYueG1sUEsFBgAAAAAEAAQA9QAAAIUDAAAAAA==&#10;" filled="f" stroked="f">
                          <v:textbox style="mso-fit-shape-to-text:t">
                            <w:txbxContent>
                              <w:p w:rsidR="00E10D4F" w:rsidRDefault="00E10D4F" w:rsidP="007F04EC">
                                <w:pPr>
                                  <w:rPr>
                                    <w:rFonts w:eastAsia="Times New Roman"/>
                                  </w:rPr>
                                </w:pPr>
                              </w:p>
                            </w:txbxContent>
                          </v:textbox>
                        </v:shape>
                      </v:group>
                      <v:oval id="Oval 9" o:spid="_x0000_s1186"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EycAA&#10;AADaAAAADwAAAGRycy9kb3ducmV2LnhtbERPW2vCMBR+F/YfwhnszaaVIbMayxCUMRCZdgzfDs3p&#10;hTUnJcm0+/dmMPDxu/OtitH04kLOd5YVZEkKgriyuuNGQXnaTl9A+ICssbdMCn7JQ7F+mKww1/bK&#10;H3Q5hkbEEvY5KmhDGHIpfdWSQZ/YgThqtXUGQ4SukdrhNZabXs7SdC4NdhwXWhxo01L1ffwxCt4P&#10;1s+z4bP+2uz3dal3s+dz5NXT4/i6BBFoDHfzf/pNK1jA35V4A+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BEycAAAADaAAAADwAAAAAAAAAAAAAAAACYAgAAZHJzL2Rvd25y&#10;ZXYueG1sUEsFBgAAAAAEAAQA9QAAAIUDAAAAAA==&#10;" fillcolor="#4e6128 [1606]" strokecolor="#4e6128 [1606]" strokeweight="2pt">
                        <v:textbox>
                          <w:txbxContent>
                            <w:p w:rsidR="00E10D4F" w:rsidRDefault="00E10D4F" w:rsidP="007F04EC">
                              <w:pPr>
                                <w:rPr>
                                  <w:rFonts w:eastAsia="Times New Roman"/>
                                </w:rPr>
                              </w:pPr>
                            </w:p>
                          </w:txbxContent>
                        </v:textbox>
                      </v:oval>
                      <v:oval id="Oval 10" o:spid="_x0000_s1187"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CRB8EA&#10;AADbAAAADwAAAGRycy9kb3ducmV2LnhtbERPS4sCMQy+C/6HEsGbdhSRZdYqi6AsgogvZG9hmnmw&#10;03SYdnX89+Yg7C35XvmyWHWuVndqQ+XZwGScgCLOvK24MHA5b0YfoEJEtlh7JgNPCrBa9nsLTK1/&#10;8JHup1goCeGQooEyxibVOmQlOQxj3xALl/vWYZS1LbRt8SHhrtbTJJlrhxXLhRIbWpeU/Z7+nIHd&#10;wYf5pLnmt/V+n1/sdjr7EdwMB93XJ6hIXfwXv93fVupLe/lFBt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gkQfBAAAA2wAAAA8AAAAAAAAAAAAAAAAAmAIAAGRycy9kb3du&#10;cmV2LnhtbFBLBQYAAAAABAAEAPUAAACGAwAAAAA=&#10;" fillcolor="#4e6128 [1606]" strokecolor="#4e6128 [1606]" strokeweight="2pt">
                        <v:textbox>
                          <w:txbxContent>
                            <w:p w:rsidR="00E10D4F" w:rsidRDefault="00E10D4F" w:rsidP="007F04EC">
                              <w:pPr>
                                <w:rPr>
                                  <w:rFonts w:eastAsia="Times New Roman"/>
                                </w:rPr>
                              </w:pPr>
                            </w:p>
                          </w:txbxContent>
                        </v:textbox>
                      </v:oval>
                      <v:oval id="Oval 11" o:spid="_x0000_s1188"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0nMIA&#10;AADbAAAADwAAAGRycy9kb3ducmV2LnhtbERPXYvCMBB8F/wPYQ/uTdPKIdIzlqOgyIGIXxy+Lc32&#10;A5tNaXJa/70RBN9md3ZmduZpbxpxpc7VlhXE4wgEcW51zaWC42E5moFwHlljY5kU3MlBuhgO5pho&#10;e+MdXfe+FMGEXYIKKu/bREqXV2TQjW1LHLjCdgZ9GLtS6g5vwdw0chJFU2mw5pBQYUtZRfll/28U&#10;/G6tm8btqfjLNpviqFeTr3PYq8+P/ucbhKfev49f6rUO78fw7BIA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DScwgAAANsAAAAPAAAAAAAAAAAAAAAAAJgCAABkcnMvZG93&#10;bnJldi54bWxQSwUGAAAAAAQABAD1AAAAhwMAAAAA&#10;" fillcolor="#4e6128 [1606]" strokecolor="#4e6128 [1606]" strokeweight="2pt">
                        <v:textbox>
                          <w:txbxContent>
                            <w:p w:rsidR="00E10D4F" w:rsidRDefault="00E10D4F" w:rsidP="007F04EC">
                              <w:pPr>
                                <w:rPr>
                                  <w:rFonts w:eastAsia="Times New Roman"/>
                                </w:rPr>
                              </w:pPr>
                            </w:p>
                          </w:txbxContent>
                        </v:textbox>
                      </v:oval>
                      <v:oval id="Oval 12" o:spid="_x0000_s1189"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68QA&#10;AADbAAAADwAAAGRycy9kb3ducmV2LnhtbERPXWvDMAx8L/Q/GA321joJI4ysbhiFjjEIY2nL6JuI&#10;lQ8ayyH2mvTf14PB3k463Z1uk8+mF1caXWdZQbyOQBBXVnfcKDge9qtnEM4ja+wtk4IbOci3y8UG&#10;M20n/qJr6RsRTNhlqKD1fsikdFVLBt3aDsSBq+1o0IdxbKQecQrmppdJFKXSYMchocWBdi1Vl/LH&#10;KPj4tC6Nh1P9vSuK+qjfkqdz2KvHh/n1BYSn2f8f/6nfdXg/gd8uAY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uvEAAAA2wAAAA8AAAAAAAAAAAAAAAAAmAIAAGRycy9k&#10;b3ducmV2LnhtbFBLBQYAAAAABAAEAPUAAACJAwAAAAA=&#10;" fillcolor="#4e6128 [1606]" strokecolor="#4e6128 [1606]" strokeweight="2pt">
                        <v:textbox>
                          <w:txbxContent>
                            <w:p w:rsidR="00E10D4F" w:rsidRDefault="00E10D4F" w:rsidP="007F04EC">
                              <w:pPr>
                                <w:rPr>
                                  <w:rFonts w:eastAsia="Times New Roman"/>
                                </w:rPr>
                              </w:pPr>
                            </w:p>
                          </w:txbxContent>
                        </v:textbox>
                      </v:oval>
                      <v:oval id="Oval 13" o:spid="_x0000_s1190" style="position:absolute;left:14509;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Bfr4A&#10;AADbAAAADwAAAGRycy9kb3ducmV2LnhtbERPS4vCMBC+C/sfwix403RdEammZdl1QW++8Dw0Y1ts&#10;JqWJffx7Iwje5uN7zjrtTSVaalxpWcHXNAJBnFldcq7gfPqfLEE4j6yxskwKBnKQJh+jNcbadnyg&#10;9uhzEULYxaig8L6OpXRZQQbd1NbEgbvaxqAPsMmlbrAL4aaSsyhaSIMlh4YCa/otKLsd70ZBf5rv&#10;Z3/RbmewHS45dnoYNl6p8Wf/swLhqfdv8cu91WH+Nz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6AX6+AAAA2wAAAA8AAAAAAAAAAAAAAAAAmAIAAGRycy9kb3ducmV2&#10;LnhtbFBLBQYAAAAABAAEAPUAAACDAwAAAAA=&#10;" fillcolor="#e36c0a [2409]" strokecolor="#e36c0a [2409]" strokeweight="2pt">
                        <v:textbox>
                          <w:txbxContent>
                            <w:p w:rsidR="00E10D4F" w:rsidRDefault="00E10D4F" w:rsidP="007F04EC">
                              <w:pPr>
                                <w:rPr>
                                  <w:rFonts w:eastAsia="Times New Roman"/>
                                </w:rPr>
                              </w:pPr>
                            </w:p>
                          </w:txbxContent>
                        </v:textbox>
                      </v:oval>
                      <v:oval id="Oval 14" o:spid="_x0000_s1191" style="position:absolute;left:7542;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ZCr8A&#10;AADbAAAADwAAAGRycy9kb3ducmV2LnhtbERPS2uDQBC+B/IflgnklqwRCcVmlZKkEG+pKT0P7lSl&#10;7qy4Wx//vlso9DYf33NO+Ww6MdLgWssKDvsIBHFldcu1gvfH6+4JhPPIGjvLpGAhB3m2Xp0w1Xbi&#10;NxpLX4sQwi5FBY33fSqlqxoy6Pa2Jw7cpx0M+gCHWuoBpxBuOhlH0VEabDk0NNjTuaHqq/w2CuZH&#10;co8vUVEYHJePGie9LFev1HYzvzyD8DT7f/Gf+6bD/AR+fwkHyO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05kKvwAAANsAAAAPAAAAAAAAAAAAAAAAAJgCAABkcnMvZG93bnJl&#10;di54bWxQSwUGAAAAAAQABAD1AAAAhAMAAAAA&#10;" fillcolor="#e36c0a [2409]" strokecolor="#e36c0a [2409]" strokeweight="2pt">
                        <v:textbox>
                          <w:txbxContent>
                            <w:p w:rsidR="00E10D4F" w:rsidRDefault="00E10D4F" w:rsidP="007F04EC">
                              <w:pPr>
                                <w:rPr>
                                  <w:rFonts w:eastAsia="Times New Roman"/>
                                </w:rPr>
                              </w:pPr>
                            </w:p>
                          </w:txbxContent>
                        </v:textbox>
                      </v:oval>
                      <v:oval id="Oval 15" o:spid="_x0000_s1192" style="position:absolute;left:21421;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88kb4A&#10;AADbAAAADwAAAGRycy9kb3ducmV2LnhtbERPS4vCMBC+C/sfwix403RlFammZdl1QW++8Dw0Y1ts&#10;JqWJffx7Iwje5uN7zjrtTSVaalxpWcHXNAJBnFldcq7gfPqfLEE4j6yxskwKBnKQJh+jNcbadnyg&#10;9uhzEULYxaig8L6OpXRZQQbd1NbEgbvaxqAPsMmlbrAL4aaSsyhaSIMlh4YCa/otKLsd70ZBf/re&#10;z/6i3c5gO1xy7PQwbLxS48/+ZwXCU+/f4pd7q8P8O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fPJG+AAAA2wAAAA8AAAAAAAAAAAAAAAAAmAIAAGRycy9kb3ducmV2&#10;LnhtbFBLBQYAAAAABAAEAPUAAACDAwAAAAA=&#10;" fillcolor="#e36c0a [2409]" strokecolor="#e36c0a [2409]" strokeweight="2pt">
                        <v:textbox>
                          <w:txbxContent>
                            <w:p w:rsidR="00E10D4F" w:rsidRDefault="00E10D4F" w:rsidP="007F04EC">
                              <w:pPr>
                                <w:rPr>
                                  <w:rFonts w:eastAsia="Times New Roman"/>
                                </w:rPr>
                              </w:pPr>
                            </w:p>
                          </w:txbxContent>
                        </v:textbox>
                      </v:oval>
                      <v:oval id="Oval 16" o:spid="_x0000_s1193" style="position:absolute;left:28294;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2i5r4A&#10;AADbAAAADwAAAGRycy9kb3ducmV2LnhtbERPS4vCMBC+C/6HMII3TVcWWappkdWF9eZa8Tw0Y1ts&#10;JqXJ9vHvjSB4m4/vOdt0MLXoqHWVZQUfywgEcW51xYWCS/az+ALhPLLG2jIpGMlBmkwnW4y17fmP&#10;urMvRAhhF6OC0vsmltLlJRl0S9sQB+5mW4M+wLaQusU+hJtarqJoLQ1WHBpKbOi7pPx+/jcKhuzz&#10;tNpHx6PBbrwW2OtxPHil5rNhtwHhafBv8cv9q8P8N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JNoua+AAAA2wAAAA8AAAAAAAAAAAAAAAAAmAIAAGRycy9kb3ducmV2&#10;LnhtbFBLBQYAAAAABAAEAPUAAACDAwAAAAA=&#10;" fillcolor="#e36c0a [2409]" strokecolor="#e36c0a [2409]" strokeweight="2pt">
                        <v:textbox>
                          <w:txbxContent>
                            <w:p w:rsidR="00E10D4F" w:rsidRDefault="00E10D4F" w:rsidP="007F04EC">
                              <w:pPr>
                                <w:rPr>
                                  <w:rFonts w:eastAsia="Times New Roman"/>
                                </w:rPr>
                              </w:pPr>
                            </w:p>
                          </w:txbxContent>
                        </v:textbox>
                      </v:oval>
                      <w10:anchorlock/>
                    </v:group>
                  </w:pict>
                </mc:Fallback>
              </mc:AlternateContent>
            </w:r>
          </w:p>
          <w:p w:rsidR="00C8122D" w:rsidRDefault="00C8122D" w:rsidP="00E976C3">
            <w:pPr>
              <w:pStyle w:val="TAL"/>
              <w:rPr>
                <w:color w:val="FF0000"/>
                <w:lang w:eastAsia="zh-CN"/>
              </w:rPr>
            </w:pPr>
          </w:p>
          <w:p w:rsidR="00C8122D" w:rsidRDefault="00C8122D" w:rsidP="00E976C3">
            <w:pPr>
              <w:pStyle w:val="TAL"/>
              <w:rPr>
                <w:color w:val="FF0000"/>
                <w:lang w:eastAsia="zh-CN"/>
              </w:rPr>
            </w:pPr>
          </w:p>
          <w:p w:rsidR="00C8122D" w:rsidRPr="00D878C0" w:rsidRDefault="00C8122D" w:rsidP="00E976C3">
            <w:pPr>
              <w:pStyle w:val="TAL"/>
              <w:rPr>
                <w:lang w:eastAsia="zh-CN"/>
              </w:rPr>
            </w:pPr>
          </w:p>
        </w:tc>
        <w:tc>
          <w:tcPr>
            <w:tcW w:w="1952" w:type="dxa"/>
          </w:tcPr>
          <w:p w:rsidR="005F504D" w:rsidRPr="0054421E" w:rsidRDefault="005F504D" w:rsidP="00E976C3">
            <w:pPr>
              <w:pStyle w:val="TAL"/>
              <w:rPr>
                <w:lang w:eastAsia="zh-CN"/>
              </w:rPr>
            </w:pPr>
            <w:r>
              <w:rPr>
                <w:lang w:eastAsia="zh-CN"/>
              </w:rPr>
              <w:t>Only unlicensed cell is modelled</w:t>
            </w:r>
          </w:p>
          <w:p w:rsidR="00C8122D" w:rsidRPr="0054421E" w:rsidRDefault="00C8122D" w:rsidP="00E976C3">
            <w:pPr>
              <w:pStyle w:val="TAL"/>
              <w:rPr>
                <w:lang w:eastAsia="zh-CN"/>
              </w:rPr>
            </w:pPr>
          </w:p>
          <w:p w:rsidR="000610C5" w:rsidRPr="0054421E" w:rsidRDefault="000610C5" w:rsidP="000610C5">
            <w:pPr>
              <w:pStyle w:val="TAL"/>
              <w:rPr>
                <w:lang w:eastAsia="zh-CN"/>
              </w:rPr>
            </w:pPr>
            <w:r>
              <w:rPr>
                <w:lang w:eastAsia="zh-CN"/>
              </w:rPr>
              <w:t xml:space="preserve">The location of the APs of one operator is equi-distance </w:t>
            </w:r>
            <w:r w:rsidR="003E31A2">
              <w:rPr>
                <w:lang w:eastAsia="zh-CN"/>
              </w:rPr>
              <w:t xml:space="preserve">from </w:t>
            </w:r>
            <w:r>
              <w:rPr>
                <w:lang w:eastAsia="zh-CN"/>
              </w:rPr>
              <w:t xml:space="preserve">APs of the second operator (with the exception of the edge APs).  </w:t>
            </w:r>
          </w:p>
          <w:p w:rsidR="00C8122D" w:rsidRPr="0054421E" w:rsidRDefault="00C8122D" w:rsidP="00E976C3">
            <w:pPr>
              <w:pStyle w:val="TAL"/>
              <w:rPr>
                <w:lang w:eastAsia="zh-CN"/>
              </w:rPr>
            </w:pPr>
          </w:p>
          <w:p w:rsidR="00C8122D" w:rsidRPr="0054421E" w:rsidRDefault="00C8122D" w:rsidP="00E976C3">
            <w:pPr>
              <w:pStyle w:val="TAL"/>
              <w:rPr>
                <w:lang w:eastAsia="zh-CN"/>
              </w:rPr>
            </w:pPr>
          </w:p>
          <w:p w:rsidR="00C8122D" w:rsidRPr="0054421E" w:rsidRDefault="00C8122D" w:rsidP="00E976C3">
            <w:pPr>
              <w:pStyle w:val="TAL"/>
              <w:rPr>
                <w:lang w:eastAsia="zh-CN"/>
              </w:rPr>
            </w:pPr>
          </w:p>
          <w:p w:rsidR="00C8122D" w:rsidRPr="0054421E" w:rsidRDefault="00C8122D" w:rsidP="00E976C3">
            <w:pPr>
              <w:pStyle w:val="TAL"/>
              <w:rPr>
                <w:lang w:eastAsia="zh-CN"/>
              </w:rPr>
            </w:pPr>
          </w:p>
        </w:tc>
      </w:tr>
    </w:tbl>
    <w:p w:rsidR="00C8122D" w:rsidRDefault="00C8122D" w:rsidP="00C8122D">
      <w:pPr>
        <w:pStyle w:val="BodyText"/>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134"/>
        <w:gridCol w:w="2436"/>
        <w:gridCol w:w="1952"/>
      </w:tblGrid>
      <w:tr w:rsidR="00C8122D" w:rsidRPr="008B0187" w:rsidTr="00E976C3">
        <w:trPr>
          <w:cantSplit/>
          <w:tblHeader/>
          <w:jc w:val="center"/>
        </w:trPr>
        <w:tc>
          <w:tcPr>
            <w:tcW w:w="1818" w:type="dxa"/>
            <w:shd w:val="clear" w:color="auto" w:fill="D9D9D9"/>
            <w:noWrap/>
            <w:vAlign w:val="center"/>
          </w:tcPr>
          <w:p w:rsidR="00C8122D" w:rsidRPr="008B0187" w:rsidRDefault="00C8122D" w:rsidP="00E976C3">
            <w:pPr>
              <w:pStyle w:val="TAH"/>
              <w:jc w:val="left"/>
              <w:rPr>
                <w:lang w:eastAsia="zh-CN"/>
              </w:rPr>
            </w:pPr>
            <w:r>
              <w:lastRenderedPageBreak/>
              <w:t>Indoor scenario for LAA</w:t>
            </w:r>
            <w:r w:rsidRPr="007D3341">
              <w:rPr>
                <w:color w:val="FF0000"/>
              </w:rPr>
              <w:br w:type="textWrapping" w:clear="all"/>
            </w:r>
          </w:p>
        </w:tc>
        <w:tc>
          <w:tcPr>
            <w:tcW w:w="3134"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2436"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rsidR="00C8122D" w:rsidRPr="0054421E" w:rsidRDefault="006F21EF" w:rsidP="00E976C3">
            <w:pPr>
              <w:pStyle w:val="TAH"/>
              <w:spacing w:before="240"/>
              <w:rPr>
                <w:rFonts w:cs="Arial"/>
                <w:szCs w:val="18"/>
                <w:lang w:eastAsia="zh-CN"/>
              </w:rPr>
            </w:pPr>
            <w:r>
              <w:rPr>
                <w:rFonts w:cs="Arial"/>
                <w:szCs w:val="18"/>
                <w:lang w:eastAsia="zh-CN"/>
              </w:rPr>
              <w:t>Current assumption</w:t>
            </w:r>
          </w:p>
        </w:tc>
      </w:tr>
      <w:tr w:rsidR="00C8122D" w:rsidRPr="008B0187"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sidRPr="008B0187">
              <w:rPr>
                <w:rFonts w:cs="Arial"/>
                <w:szCs w:val="18"/>
                <w:lang w:eastAsia="zh-CN"/>
              </w:rPr>
              <w:t>System bandwidth per carrier</w:t>
            </w:r>
          </w:p>
        </w:tc>
        <w:tc>
          <w:tcPr>
            <w:tcW w:w="3134" w:type="dxa"/>
            <w:shd w:val="clear" w:color="auto" w:fill="auto"/>
            <w:vAlign w:val="center"/>
          </w:tcPr>
          <w:p w:rsidR="00C8122D" w:rsidRPr="008B0187" w:rsidRDefault="00C8122D" w:rsidP="00E976C3">
            <w:pPr>
              <w:pStyle w:val="TAL"/>
              <w:rPr>
                <w:lang w:eastAsia="zh-CN"/>
              </w:rPr>
            </w:pPr>
            <w:r w:rsidRPr="008B0187">
              <w:rPr>
                <w:lang w:eastAsia="zh-CN"/>
              </w:rPr>
              <w:t>10MHz</w:t>
            </w:r>
          </w:p>
        </w:tc>
        <w:tc>
          <w:tcPr>
            <w:tcW w:w="2436" w:type="dxa"/>
            <w:shd w:val="clear" w:color="auto" w:fill="auto"/>
            <w:vAlign w:val="center"/>
          </w:tcPr>
          <w:p w:rsidR="00C8122D" w:rsidRPr="008B0187" w:rsidRDefault="00C8122D" w:rsidP="00E976C3">
            <w:pPr>
              <w:pStyle w:val="TAL"/>
              <w:rPr>
                <w:lang w:eastAsia="zh-CN"/>
              </w:rPr>
            </w:pPr>
            <w:r>
              <w:rPr>
                <w:lang w:eastAsia="zh-CN"/>
              </w:rPr>
              <w:t>2</w:t>
            </w:r>
            <w:r w:rsidRPr="008B0187">
              <w:rPr>
                <w:lang w:eastAsia="zh-CN"/>
              </w:rPr>
              <w:t>0MHz</w:t>
            </w:r>
          </w:p>
        </w:tc>
        <w:tc>
          <w:tcPr>
            <w:tcW w:w="1952" w:type="dxa"/>
          </w:tcPr>
          <w:p w:rsidR="00C8122D" w:rsidRPr="0054421E" w:rsidRDefault="00C8122D" w:rsidP="00E976C3">
            <w:pPr>
              <w:pStyle w:val="TAL"/>
              <w:rPr>
                <w:lang w:eastAsia="zh-CN"/>
              </w:rPr>
            </w:pPr>
            <w:r w:rsidRPr="0054421E">
              <w:rPr>
                <w:lang w:eastAsia="zh-CN"/>
              </w:rPr>
              <w:t xml:space="preserve">Only a 20MHz unlicensed cell </w:t>
            </w:r>
            <w:r>
              <w:rPr>
                <w:lang w:eastAsia="zh-CN"/>
              </w:rPr>
              <w:t>is</w:t>
            </w:r>
            <w:r w:rsidRPr="0054421E">
              <w:rPr>
                <w:lang w:eastAsia="zh-CN"/>
              </w:rPr>
              <w:t xml:space="preserve"> explicitly modelled </w:t>
            </w:r>
          </w:p>
          <w:p w:rsidR="00C8122D" w:rsidRPr="0054421E" w:rsidRDefault="00C8122D" w:rsidP="00E976C3">
            <w:pPr>
              <w:pStyle w:val="TAL"/>
              <w:rPr>
                <w:lang w:eastAsia="zh-CN"/>
              </w:rPr>
            </w:pPr>
          </w:p>
        </w:tc>
      </w:tr>
      <w:tr w:rsidR="00C8122D" w:rsidRPr="008B0187"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sidRPr="008B0187">
              <w:rPr>
                <w:rFonts w:cs="Arial"/>
                <w:szCs w:val="18"/>
                <w:lang w:eastAsia="zh-CN"/>
              </w:rPr>
              <w:t xml:space="preserve">Carrier frequency </w:t>
            </w:r>
          </w:p>
        </w:tc>
        <w:tc>
          <w:tcPr>
            <w:tcW w:w="3134" w:type="dxa"/>
            <w:shd w:val="clear" w:color="auto" w:fill="auto"/>
            <w:vAlign w:val="center"/>
          </w:tcPr>
          <w:p w:rsidR="00C8122D" w:rsidRPr="008B0187" w:rsidRDefault="00C8122D" w:rsidP="00E976C3">
            <w:pPr>
              <w:pStyle w:val="TAL"/>
              <w:rPr>
                <w:lang w:eastAsia="zh-CN"/>
              </w:rPr>
            </w:pPr>
            <w:r w:rsidRPr="00403486">
              <w:rPr>
                <w:lang w:eastAsia="zh-CN"/>
              </w:rPr>
              <w:t>3.5 GHz</w:t>
            </w:r>
          </w:p>
        </w:tc>
        <w:tc>
          <w:tcPr>
            <w:tcW w:w="2436" w:type="dxa"/>
            <w:shd w:val="clear" w:color="auto" w:fill="auto"/>
            <w:vAlign w:val="center"/>
          </w:tcPr>
          <w:p w:rsidR="00C8122D" w:rsidRPr="008B0187" w:rsidRDefault="00C8122D" w:rsidP="00E976C3">
            <w:pPr>
              <w:pStyle w:val="TAL"/>
              <w:rPr>
                <w:lang w:eastAsia="zh-CN"/>
              </w:rPr>
            </w:pPr>
            <w:r w:rsidRPr="00D878C0">
              <w:rPr>
                <w:lang w:eastAsia="zh-CN"/>
              </w:rPr>
              <w:t>5.0GHz</w:t>
            </w:r>
          </w:p>
        </w:tc>
        <w:tc>
          <w:tcPr>
            <w:tcW w:w="1952" w:type="dxa"/>
          </w:tcPr>
          <w:p w:rsidR="00C8122D" w:rsidRPr="0054421E" w:rsidRDefault="00C8122D" w:rsidP="00E976C3">
            <w:pPr>
              <w:pStyle w:val="TAL"/>
              <w:rPr>
                <w:lang w:eastAsia="zh-CN"/>
              </w:rPr>
            </w:pPr>
            <w:r w:rsidRPr="0054421E">
              <w:rPr>
                <w:lang w:eastAsia="zh-CN"/>
              </w:rPr>
              <w:t xml:space="preserve">Use 5.3 GHz which is the centre frequency of the 5.0GHz unlicensed band (channel 60) </w:t>
            </w:r>
          </w:p>
          <w:p w:rsidR="00C8122D" w:rsidRPr="0054421E" w:rsidRDefault="00C8122D" w:rsidP="00E976C3">
            <w:pPr>
              <w:pStyle w:val="TAL"/>
              <w:rPr>
                <w:lang w:eastAsia="zh-CN"/>
              </w:rPr>
            </w:pPr>
          </w:p>
        </w:tc>
      </w:tr>
      <w:tr w:rsidR="00C8122D" w:rsidRPr="009F7AFC"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Pr>
                <w:rFonts w:cs="Arial"/>
                <w:szCs w:val="18"/>
                <w:lang w:eastAsia="zh-CN"/>
              </w:rPr>
              <w:t>Number of carriers</w:t>
            </w:r>
          </w:p>
        </w:tc>
        <w:tc>
          <w:tcPr>
            <w:tcW w:w="3134" w:type="dxa"/>
            <w:shd w:val="clear" w:color="auto" w:fill="auto"/>
            <w:vAlign w:val="center"/>
          </w:tcPr>
          <w:p w:rsidR="00C8122D" w:rsidRPr="008B0187" w:rsidRDefault="00C8122D" w:rsidP="00E976C3">
            <w:pPr>
              <w:pStyle w:val="TAL"/>
              <w:rPr>
                <w:lang w:eastAsia="zh-CN"/>
              </w:rPr>
            </w:pPr>
            <w:r>
              <w:rPr>
                <w:color w:val="000000" w:themeColor="text1"/>
                <w:kern w:val="24"/>
                <w:sz w:val="16"/>
                <w:szCs w:val="16"/>
              </w:rPr>
              <w:t>2 (one for each operator)</w:t>
            </w:r>
          </w:p>
        </w:tc>
        <w:tc>
          <w:tcPr>
            <w:tcW w:w="2436" w:type="dxa"/>
            <w:shd w:val="clear" w:color="auto" w:fill="auto"/>
            <w:vAlign w:val="center"/>
          </w:tcPr>
          <w:p w:rsidR="00C8122D" w:rsidRPr="00D878C0" w:rsidRDefault="00C8122D" w:rsidP="00E976C3">
            <w:pPr>
              <w:pStyle w:val="TAL"/>
              <w:rPr>
                <w:lang w:val="sv-SE" w:eastAsia="zh-CN"/>
              </w:rPr>
            </w:pPr>
            <w:r>
              <w:rPr>
                <w:rFonts w:cs="Arial"/>
                <w:color w:val="000000" w:themeColor="text1"/>
                <w:kern w:val="24"/>
                <w:sz w:val="16"/>
                <w:szCs w:val="16"/>
              </w:rPr>
              <w:t>For DL-only LAA coexistence evaluations</w:t>
            </w:r>
            <w:r>
              <w:rPr>
                <w:color w:val="000000" w:themeColor="text1"/>
                <w:kern w:val="24"/>
                <w:sz w:val="16"/>
                <w:szCs w:val="16"/>
              </w:rPr>
              <w:t>: 1, 4 (to be shared between two operators)</w:t>
            </w:r>
            <w:r>
              <w:rPr>
                <w:rFonts w:cs="Arial"/>
                <w:color w:val="000000" w:themeColor="text1"/>
                <w:kern w:val="24"/>
                <w:sz w:val="16"/>
                <w:szCs w:val="16"/>
              </w:rPr>
              <w:t xml:space="preserve"> </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One 20MHz channel for the unlicensed LAA-LTE cells to be modelled.  This is shared between the two operators.</w:t>
            </w:r>
          </w:p>
        </w:tc>
      </w:tr>
      <w:tr w:rsidR="00C8122D" w:rsidRPr="008B0187" w:rsidTr="00E976C3">
        <w:trPr>
          <w:cantSplit/>
          <w:tblHeader/>
          <w:jc w:val="center"/>
        </w:trPr>
        <w:tc>
          <w:tcPr>
            <w:tcW w:w="1818" w:type="dxa"/>
            <w:shd w:val="clear" w:color="auto" w:fill="D9D9D9"/>
          </w:tcPr>
          <w:p w:rsidR="00C8122D" w:rsidRPr="00811D0F" w:rsidRDefault="00C8122D" w:rsidP="00E976C3">
            <w:pPr>
              <w:pStyle w:val="TAH"/>
              <w:jc w:val="left"/>
              <w:rPr>
                <w:rFonts w:cs="Arial"/>
                <w:szCs w:val="18"/>
                <w:lang w:eastAsia="zh-CN"/>
              </w:rPr>
            </w:pPr>
            <w:r w:rsidRPr="00D878C0">
              <w:rPr>
                <w:rFonts w:cs="Arial"/>
                <w:szCs w:val="18"/>
                <w:lang w:eastAsia="zh-CN"/>
              </w:rPr>
              <w:t>Total BS TX power</w:t>
            </w:r>
          </w:p>
        </w:tc>
        <w:tc>
          <w:tcPr>
            <w:tcW w:w="3134" w:type="dxa"/>
            <w:shd w:val="clear" w:color="auto" w:fill="auto"/>
            <w:vAlign w:val="center"/>
          </w:tcPr>
          <w:p w:rsidR="00C8122D" w:rsidRPr="00811D0F" w:rsidRDefault="00C8122D" w:rsidP="00E976C3">
            <w:pPr>
              <w:pStyle w:val="TAL"/>
              <w:rPr>
                <w:lang w:eastAsia="zh-CN"/>
              </w:rPr>
            </w:pPr>
            <w:r>
              <w:rPr>
                <w:color w:val="000000" w:themeColor="text1"/>
                <w:kern w:val="24"/>
                <w:sz w:val="16"/>
                <w:szCs w:val="16"/>
              </w:rPr>
              <w:t xml:space="preserve">24dBm </w:t>
            </w:r>
            <w:r>
              <w:rPr>
                <w:rFonts w:cs="Arial"/>
                <w:color w:val="000000" w:themeColor="text1"/>
                <w:kern w:val="24"/>
                <w:sz w:val="16"/>
                <w:szCs w:val="16"/>
              </w:rPr>
              <w:t>(Ptotal per carrier)</w:t>
            </w:r>
          </w:p>
        </w:tc>
        <w:tc>
          <w:tcPr>
            <w:tcW w:w="2436" w:type="dxa"/>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18 dBm across aggregated carriers</w:t>
            </w:r>
          </w:p>
          <w:p w:rsidR="00C8122D" w:rsidRPr="00811D0F" w:rsidRDefault="00C8122D" w:rsidP="00E976C3">
            <w:pPr>
              <w:pStyle w:val="TAL"/>
              <w:rPr>
                <w:color w:val="FF0000"/>
                <w:lang w:eastAsia="zh-CN"/>
              </w:rPr>
            </w:pPr>
            <w:r>
              <w:rPr>
                <w:color w:val="000000" w:themeColor="text1"/>
                <w:kern w:val="24"/>
                <w:sz w:val="16"/>
                <w:szCs w:val="16"/>
              </w:rPr>
              <w:t>Optional: 24 dBm</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 xml:space="preserve">18dBm </w:t>
            </w:r>
          </w:p>
        </w:tc>
      </w:tr>
      <w:tr w:rsidR="00C8122D" w:rsidRPr="008B0187" w:rsidTr="00E976C3">
        <w:trPr>
          <w:cantSplit/>
          <w:tblHeader/>
          <w:jc w:val="center"/>
        </w:trPr>
        <w:tc>
          <w:tcPr>
            <w:tcW w:w="1818" w:type="dxa"/>
            <w:shd w:val="clear" w:color="auto" w:fill="D9D9D9"/>
          </w:tcPr>
          <w:p w:rsidR="00C8122D" w:rsidRPr="00811D0F" w:rsidRDefault="00C8122D" w:rsidP="00E976C3">
            <w:pPr>
              <w:pStyle w:val="TAH"/>
              <w:jc w:val="left"/>
              <w:rPr>
                <w:rFonts w:cs="Arial"/>
                <w:szCs w:val="18"/>
              </w:rPr>
            </w:pPr>
            <w:r w:rsidRPr="00811D0F">
              <w:rPr>
                <w:rFonts w:cs="Arial"/>
                <w:szCs w:val="18"/>
              </w:rPr>
              <w:t xml:space="preserve">Total UE TX power </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Total UE TX power: 23dBm across aggregated cells</w:t>
            </w:r>
          </w:p>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Max total UE TX power per cell in licensed spectrum: 23dBm</w:t>
            </w:r>
          </w:p>
          <w:p w:rsidR="00C8122D" w:rsidRPr="00811D0F" w:rsidRDefault="00C8122D" w:rsidP="00E976C3">
            <w:pPr>
              <w:pStyle w:val="TAL"/>
            </w:pPr>
            <w:r>
              <w:rPr>
                <w:color w:val="000000" w:themeColor="text1"/>
                <w:kern w:val="24"/>
                <w:sz w:val="16"/>
                <w:szCs w:val="16"/>
              </w:rPr>
              <w:t xml:space="preserve">Max total UE TX power across aggregated cells in unlicensed spectrum: 18 dBm </w:t>
            </w:r>
          </w:p>
        </w:tc>
        <w:tc>
          <w:tcPr>
            <w:tcW w:w="1952" w:type="dxa"/>
            <w:vAlign w:val="center"/>
          </w:tcPr>
          <w:p w:rsidR="00C8122D" w:rsidRPr="00320ACD" w:rsidRDefault="00C8122D" w:rsidP="00E976C3">
            <w:pPr>
              <w:pStyle w:val="TAL"/>
              <w:rPr>
                <w:color w:val="00B050"/>
              </w:rPr>
            </w:pPr>
            <w:r>
              <w:rPr>
                <w:color w:val="000000" w:themeColor="text1"/>
                <w:kern w:val="24"/>
                <w:sz w:val="16"/>
                <w:szCs w:val="16"/>
              </w:rPr>
              <w:t xml:space="preserve">18dBm </w:t>
            </w:r>
          </w:p>
        </w:tc>
      </w:tr>
      <w:tr w:rsidR="00C8122D" w:rsidRPr="008B0187" w:rsidTr="00E976C3">
        <w:trPr>
          <w:cantSplit/>
          <w:tblHeader/>
          <w:jc w:val="center"/>
        </w:trPr>
        <w:tc>
          <w:tcPr>
            <w:tcW w:w="1818" w:type="dxa"/>
            <w:shd w:val="clear" w:color="auto" w:fill="D9D9D9"/>
            <w:vAlign w:val="center"/>
          </w:tcPr>
          <w:p w:rsidR="00C8122D" w:rsidRPr="00D878C0" w:rsidRDefault="00C8122D" w:rsidP="00E976C3">
            <w:pPr>
              <w:pStyle w:val="TH"/>
              <w:spacing w:before="0" w:after="0"/>
              <w:jc w:val="left"/>
              <w:rPr>
                <w:rFonts w:cs="Arial"/>
                <w:sz w:val="18"/>
                <w:szCs w:val="18"/>
                <w:highlight w:val="yellow"/>
                <w:lang w:eastAsia="zh-CN"/>
              </w:rPr>
            </w:pPr>
            <w:r w:rsidRPr="00811D0F">
              <w:rPr>
                <w:rFonts w:cs="Arial"/>
                <w:sz w:val="18"/>
                <w:szCs w:val="18"/>
                <w:lang w:eastAsia="zh-CN"/>
              </w:rPr>
              <w:t>Distance-dependent path loss</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Small cell-to-Small cell, Small cell-to-UE: ITU InH </w:t>
            </w:r>
            <w:r>
              <w:rPr>
                <w:rFonts w:ascii="Arial" w:eastAsia="SimSun" w:hAnsi="Arial" w:cs="Arial"/>
                <w:color w:val="000000" w:themeColor="text1"/>
                <w:kern w:val="24"/>
                <w:sz w:val="16"/>
                <w:szCs w:val="16"/>
              </w:rPr>
              <w:t>[referring to Table B.1.2.1-1 in TR36.814]</w:t>
            </w:r>
          </w:p>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Indoor UE-to-indoor UE: 3GPP TR 36.843 (D2D). </w:t>
            </w:r>
          </w:p>
          <w:p w:rsidR="00C8122D" w:rsidRPr="00D878C0" w:rsidRDefault="00C8122D" w:rsidP="00E976C3">
            <w:pPr>
              <w:pStyle w:val="TAL"/>
              <w:rPr>
                <w:highlight w:val="yellow"/>
                <w:lang w:eastAsia="zh-CN"/>
              </w:rPr>
            </w:pPr>
            <w:r>
              <w:rPr>
                <w:color w:val="000000" w:themeColor="text1"/>
                <w:kern w:val="24"/>
                <w:sz w:val="16"/>
                <w:szCs w:val="16"/>
              </w:rPr>
              <w:t>(3D distance between an eNB and a UE is applied. Working assumption is that 3D distance is also used for LOS probability and break point distance)</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Penetration</w:t>
            </w:r>
          </w:p>
        </w:tc>
        <w:tc>
          <w:tcPr>
            <w:tcW w:w="5570" w:type="dxa"/>
            <w:gridSpan w:val="2"/>
            <w:shd w:val="clear" w:color="auto" w:fill="auto"/>
            <w:vAlign w:val="center"/>
          </w:tcPr>
          <w:p w:rsidR="00C8122D" w:rsidRPr="00811D0F" w:rsidRDefault="00C8122D" w:rsidP="00E976C3">
            <w:pPr>
              <w:pStyle w:val="TAL"/>
              <w:rPr>
                <w:rFonts w:cs="Arial"/>
                <w:szCs w:val="18"/>
                <w:lang w:eastAsia="zh-CN"/>
              </w:rPr>
            </w:pPr>
            <w:r>
              <w:rPr>
                <w:rFonts w:cs="Arial"/>
                <w:color w:val="000000" w:themeColor="text1"/>
                <w:kern w:val="24"/>
                <w:sz w:val="16"/>
                <w:szCs w:val="16"/>
              </w:rPr>
              <w:t>0dB</w:t>
            </w:r>
          </w:p>
        </w:tc>
        <w:tc>
          <w:tcPr>
            <w:tcW w:w="1952" w:type="dxa"/>
            <w:vAlign w:val="center"/>
          </w:tcPr>
          <w:p w:rsidR="00C8122D" w:rsidRPr="00320ACD" w:rsidRDefault="00C8122D" w:rsidP="00E976C3">
            <w:pPr>
              <w:pStyle w:val="TAL"/>
              <w:rPr>
                <w:rFonts w:cs="Arial"/>
                <w:color w:val="00B050"/>
                <w:szCs w:val="18"/>
                <w:lang w:eastAsia="zh-CN"/>
              </w:rPr>
            </w:pPr>
            <w:r>
              <w:rPr>
                <w:color w:val="000000" w:themeColor="text1"/>
                <w:kern w:val="24"/>
                <w:sz w:val="16"/>
                <w:szCs w:val="16"/>
              </w:rPr>
              <w:t xml:space="preserve">Same </w:t>
            </w:r>
          </w:p>
        </w:tc>
      </w:tr>
      <w:tr w:rsidR="00C8122D" w:rsidRPr="008B0187" w:rsidTr="00E976C3">
        <w:trPr>
          <w:cantSplit/>
          <w:trHeight w:val="710"/>
          <w:tblHeader/>
          <w:jc w:val="center"/>
        </w:trPr>
        <w:tc>
          <w:tcPr>
            <w:tcW w:w="1818" w:type="dxa"/>
            <w:shd w:val="clear" w:color="auto" w:fill="D9D9D9"/>
            <w:vAlign w:val="center"/>
          </w:tcPr>
          <w:p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Shadowing</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s="Arial"/>
                <w:color w:val="000000" w:themeColor="text1"/>
                <w:kern w:val="24"/>
                <w:sz w:val="16"/>
                <w:szCs w:val="16"/>
              </w:rPr>
              <w:t>ITU InH [referring to Table A.2.1.1.5-1 in TR36.814]</w:t>
            </w:r>
          </w:p>
          <w:p w:rsidR="00C8122D" w:rsidRPr="00811D0F" w:rsidRDefault="00C8122D" w:rsidP="00E976C3">
            <w:pPr>
              <w:pStyle w:val="TAL"/>
              <w:rPr>
                <w:lang w:eastAsia="zh-CN"/>
              </w:rPr>
            </w:pPr>
            <w:r>
              <w:rPr>
                <w:rFonts w:cs="Arial"/>
                <w:color w:val="000000" w:themeColor="text1"/>
                <w:kern w:val="24"/>
                <w:sz w:val="16"/>
                <w:szCs w:val="16"/>
              </w:rPr>
              <w:t>Working assumption is that 3D distance is used for shadowing correlation distance</w:t>
            </w:r>
          </w:p>
        </w:tc>
        <w:tc>
          <w:tcPr>
            <w:tcW w:w="1952" w:type="dxa"/>
            <w:vAlign w:val="center"/>
          </w:tcPr>
          <w:p w:rsidR="00C8122D" w:rsidRPr="00320ACD" w:rsidRDefault="00C8122D" w:rsidP="00E976C3">
            <w:pPr>
              <w:pStyle w:val="TAL"/>
              <w:rPr>
                <w:rFonts w:cs="Arial"/>
                <w:color w:val="00B050"/>
                <w:szCs w:val="18"/>
                <w:lang w:eastAsia="zh-CN"/>
              </w:rPr>
            </w:pPr>
            <w:r>
              <w:rPr>
                <w:color w:val="000000" w:themeColor="text1"/>
                <w:kern w:val="24"/>
                <w:sz w:val="16"/>
                <w:szCs w:val="16"/>
              </w:rPr>
              <w:t xml:space="preserve"> Same as the ITU InH model with 1dB indoor handover margin (TR 36.814)</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Antenna pattern</w:t>
            </w:r>
          </w:p>
        </w:tc>
        <w:tc>
          <w:tcPr>
            <w:tcW w:w="5570" w:type="dxa"/>
            <w:gridSpan w:val="2"/>
            <w:shd w:val="clear" w:color="auto" w:fill="auto"/>
            <w:vAlign w:val="center"/>
          </w:tcPr>
          <w:p w:rsidR="00C8122D" w:rsidRPr="00811D0F" w:rsidRDefault="00C8122D" w:rsidP="00E976C3">
            <w:pPr>
              <w:pStyle w:val="TAL"/>
              <w:rPr>
                <w:lang w:eastAsia="zh-CN"/>
              </w:rPr>
            </w:pPr>
            <w:r w:rsidRPr="00811D0F">
              <w:rPr>
                <w:lang w:eastAsia="zh-CN"/>
              </w:rPr>
              <w:t>2D Omni-directional is baseline; directional antenna is not precluded</w:t>
            </w:r>
          </w:p>
        </w:tc>
        <w:tc>
          <w:tcPr>
            <w:tcW w:w="1952" w:type="dxa"/>
          </w:tcPr>
          <w:p w:rsidR="00C8122D" w:rsidRPr="00320ACD" w:rsidRDefault="00C8122D" w:rsidP="00E976C3">
            <w:pPr>
              <w:pStyle w:val="TAL"/>
              <w:rPr>
                <w:color w:val="00B050"/>
                <w:lang w:eastAsia="zh-CN"/>
              </w:rPr>
            </w:pPr>
            <w:r>
              <w:rPr>
                <w:lang w:eastAsia="zh-CN"/>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 xml:space="preserve">Antenna Height: </w:t>
            </w:r>
          </w:p>
        </w:tc>
        <w:tc>
          <w:tcPr>
            <w:tcW w:w="5570" w:type="dxa"/>
            <w:gridSpan w:val="2"/>
            <w:shd w:val="clear" w:color="auto" w:fill="auto"/>
            <w:vAlign w:val="center"/>
          </w:tcPr>
          <w:p w:rsidR="00C8122D" w:rsidRPr="00811D0F" w:rsidRDefault="00C8122D" w:rsidP="00E976C3">
            <w:pPr>
              <w:pStyle w:val="TAL"/>
              <w:rPr>
                <w:lang w:eastAsia="zh-CN"/>
              </w:rPr>
            </w:pPr>
            <w:r>
              <w:rPr>
                <w:color w:val="000000" w:themeColor="text1"/>
                <w:kern w:val="24"/>
                <w:sz w:val="16"/>
                <w:szCs w:val="16"/>
              </w:rPr>
              <w:t xml:space="preserve">6m </w:t>
            </w:r>
          </w:p>
        </w:tc>
        <w:tc>
          <w:tcPr>
            <w:tcW w:w="1952" w:type="dxa"/>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UE antenna Height</w:t>
            </w:r>
          </w:p>
        </w:tc>
        <w:tc>
          <w:tcPr>
            <w:tcW w:w="5570" w:type="dxa"/>
            <w:gridSpan w:val="2"/>
            <w:shd w:val="clear" w:color="auto" w:fill="auto"/>
            <w:vAlign w:val="center"/>
          </w:tcPr>
          <w:p w:rsidR="00C8122D" w:rsidRPr="00811D0F" w:rsidRDefault="00C8122D" w:rsidP="00E976C3">
            <w:pPr>
              <w:pStyle w:val="TAL"/>
              <w:rPr>
                <w:lang w:eastAsia="zh-CN"/>
              </w:rPr>
            </w:pPr>
            <w:r>
              <w:rPr>
                <w:color w:val="000000" w:themeColor="text1"/>
                <w:kern w:val="24"/>
                <w:sz w:val="16"/>
                <w:szCs w:val="16"/>
              </w:rPr>
              <w:t>1.5m</w:t>
            </w:r>
          </w:p>
        </w:tc>
        <w:tc>
          <w:tcPr>
            <w:tcW w:w="1952" w:type="dxa"/>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054CA0" w:rsidRDefault="00C8122D" w:rsidP="00E976C3">
            <w:pPr>
              <w:pStyle w:val="TAH"/>
              <w:jc w:val="left"/>
              <w:rPr>
                <w:rFonts w:cs="Arial"/>
                <w:szCs w:val="18"/>
                <w:lang w:eastAsia="zh-CN"/>
              </w:rPr>
            </w:pPr>
            <w:r w:rsidRPr="00054CA0">
              <w:rPr>
                <w:rFonts w:cs="Arial"/>
                <w:szCs w:val="18"/>
                <w:lang w:eastAsia="zh-CN"/>
              </w:rPr>
              <w:t>Antenna gain + connector loss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054CA0" w:rsidRDefault="00C8122D" w:rsidP="00E976C3">
            <w:pPr>
              <w:pStyle w:val="TAL"/>
              <w:rPr>
                <w:lang w:eastAsia="zh-CN"/>
              </w:rPr>
            </w:pPr>
            <w:r>
              <w:rPr>
                <w:color w:val="000000" w:themeColor="text1"/>
                <w:kern w:val="24"/>
                <w:sz w:val="16"/>
                <w:szCs w:val="16"/>
              </w:rPr>
              <w:t>5dBi</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Antenna + connector: 5dBi  </w:t>
            </w:r>
          </w:p>
          <w:p w:rsidR="00C8122D" w:rsidRPr="00320ACD" w:rsidRDefault="00C8122D" w:rsidP="00E976C3">
            <w:pPr>
              <w:pStyle w:val="TAL"/>
              <w:rPr>
                <w:color w:val="00B050"/>
                <w:lang w:eastAsia="zh-CN"/>
              </w:rPr>
            </w:pPr>
            <w:r>
              <w:rPr>
                <w:color w:val="000000" w:themeColor="text1"/>
                <w:kern w:val="24"/>
                <w:sz w:val="16"/>
                <w:szCs w:val="16"/>
              </w:rPr>
              <w:t xml:space="preserve">2dB feeder loss to calibrate against TR36.814 InH model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Antenna gain of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0 dBi</w:t>
            </w:r>
          </w:p>
        </w:tc>
        <w:tc>
          <w:tcPr>
            <w:tcW w:w="1952" w:type="dxa"/>
            <w:tcBorders>
              <w:top w:val="single" w:sz="8" w:space="0" w:color="auto"/>
              <w:left w:val="single" w:sz="8" w:space="0" w:color="auto"/>
              <w:bottom w:val="single" w:sz="8" w:space="0" w:color="auto"/>
              <w:right w:val="single" w:sz="8" w:space="0" w:color="auto"/>
            </w:tcBorders>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Fast fading channel between eNB and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ITU InH</w:t>
            </w:r>
          </w:p>
        </w:tc>
        <w:tc>
          <w:tcPr>
            <w:tcW w:w="1952" w:type="dxa"/>
            <w:tcBorders>
              <w:top w:val="single" w:sz="8" w:space="0" w:color="auto"/>
              <w:left w:val="single" w:sz="8" w:space="0" w:color="auto"/>
              <w:bottom w:val="single" w:sz="8" w:space="0" w:color="auto"/>
              <w:right w:val="single" w:sz="8" w:space="0" w:color="auto"/>
            </w:tcBorders>
          </w:tcPr>
          <w:p w:rsidR="00C8122D" w:rsidRPr="00320ACD" w:rsidRDefault="00C8122D" w:rsidP="00E976C3">
            <w:pPr>
              <w:pStyle w:val="TAL"/>
              <w:rPr>
                <w:color w:val="00B050"/>
                <w:lang w:eastAsia="zh-CN"/>
              </w:rPr>
            </w:pPr>
            <w:r>
              <w:rPr>
                <w:color w:val="000000" w:themeColor="text1"/>
                <w:kern w:val="24"/>
                <w:sz w:val="16"/>
                <w:szCs w:val="16"/>
              </w:rPr>
              <w:t xml:space="preserve">Ped A 3kmh assumed for LTE-LAA link level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clusters/buildings per macro cell geographical area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small cells per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small cells per Macro cell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sidRPr="008B0187">
              <w:rPr>
                <w:rFonts w:cs="Arial"/>
                <w:szCs w:val="18"/>
                <w:lang w:eastAsia="zh-CN"/>
              </w:rPr>
              <w:t xml:space="preserve">Number of UEs </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10 UEs per unlicensed band carrier for DL-only LAA coexistence evaluations</w:t>
            </w:r>
          </w:p>
          <w:p w:rsidR="00C8122D" w:rsidRPr="00D878C0" w:rsidRDefault="00C8122D" w:rsidP="00E976C3">
            <w:pPr>
              <w:pStyle w:val="TAL"/>
              <w:ind w:left="360"/>
              <w:rPr>
                <w:color w:val="FF0000"/>
                <w:lang w:eastAsia="zh-CN"/>
              </w:rPr>
            </w:pP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UE dropping per network</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rPr>
                <w:rFonts w:ascii="Arial" w:hAnsi="Arial" w:cs="Arial"/>
                <w:sz w:val="36"/>
                <w:szCs w:val="36"/>
              </w:rPr>
            </w:pPr>
            <w:r>
              <w:rPr>
                <w:rFonts w:ascii="Arial" w:eastAsia="Arial Unicode MS" w:hAnsi="Arial"/>
                <w:color w:val="000000" w:themeColor="text1"/>
                <w:kern w:val="24"/>
                <w:sz w:val="16"/>
                <w:szCs w:val="16"/>
              </w:rPr>
              <w:t xml:space="preserve">All UEs should be randomly dropped and be within coverage of the small cell Example of a dropping method to achieve this with N=10 UEs: </w:t>
            </w:r>
          </w:p>
          <w:p w:rsidR="00C8122D" w:rsidRDefault="00C8122D" w:rsidP="00E976C3">
            <w:pPr>
              <w:pStyle w:val="ListParagraph"/>
              <w:numPr>
                <w:ilvl w:val="0"/>
                <w:numId w:val="21"/>
              </w:numPr>
              <w:autoSpaceDE/>
              <w:autoSpaceDN/>
              <w:adjustRightInd/>
              <w:spacing w:after="0"/>
              <w:textAlignment w:val="auto"/>
              <w:rPr>
                <w:rFonts w:ascii="Arial" w:hAnsi="Arial" w:cs="Arial"/>
                <w:sz w:val="16"/>
                <w:szCs w:val="36"/>
              </w:rPr>
            </w:pPr>
            <w:r>
              <w:rPr>
                <w:rFonts w:ascii="Arial" w:eastAsia="Arial Unicode MS" w:hAnsi="Arial"/>
                <w:color w:val="000000" w:themeColor="text1"/>
                <w:kern w:val="24"/>
                <w:sz w:val="16"/>
                <w:szCs w:val="16"/>
              </w:rPr>
              <w:t xml:space="preserve">Drop a large enough number of UEs, so that at least 10 UEs are covered by the small cell. </w:t>
            </w:r>
          </w:p>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eastAsia="Arial Unicode MS" w:hAnsi="Arial"/>
                <w:color w:val="000000" w:themeColor="text1"/>
                <w:kern w:val="24"/>
                <w:sz w:val="16"/>
                <w:szCs w:val="16"/>
              </w:rPr>
              <w:t>Randomly select 10 UEs from the UEs that have coverage.</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Default="00C8122D" w:rsidP="00E976C3">
            <w:pPr>
              <w:pStyle w:val="TAL"/>
              <w:rPr>
                <w:color w:val="000000" w:themeColor="text1"/>
                <w:kern w:val="24"/>
                <w:sz w:val="16"/>
                <w:szCs w:val="16"/>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lastRenderedPageBreak/>
              <w:t>Radius for small cell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TAL"/>
              <w:rPr>
                <w:color w:val="000000" w:themeColor="text1"/>
                <w:kern w:val="24"/>
                <w:sz w:val="16"/>
                <w:szCs w:val="16"/>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Radius for UE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TAL"/>
              <w:rPr>
                <w:color w:val="000000" w:themeColor="text1"/>
                <w:kern w:val="24"/>
                <w:sz w:val="16"/>
                <w:szCs w:val="16"/>
              </w:rPr>
            </w:pPr>
            <w:r>
              <w:rPr>
                <w:rFonts w:cs="Arial"/>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Minimum distance (2D distance)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3m</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Assume 3m is the minimum distance for AP to UE not UE to UE or AP to AP distance.</w:t>
            </w:r>
          </w:p>
          <w:p w:rsidR="00C8122D" w:rsidRDefault="00C8122D" w:rsidP="00E976C3">
            <w:pPr>
              <w:pStyle w:val="TAL"/>
              <w:rPr>
                <w:color w:val="000000" w:themeColor="text1"/>
                <w:kern w:val="24"/>
                <w:sz w:val="16"/>
                <w:szCs w:val="16"/>
              </w:rPr>
            </w:pPr>
            <w:r>
              <w:rPr>
                <w:color w:val="000000" w:themeColor="text1"/>
                <w:kern w:val="24"/>
                <w:sz w:val="16"/>
                <w:szCs w:val="16"/>
              </w:rPr>
              <w:t xml:space="preserve">Assume Local Area Base Station type with 45dB MCL as specified in 36.104 V11.9.0 (2014-07)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Traffic model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3: Based on FTP model 2 as in TR 36.814 with the exception that packets for the same UE arrive according to a Poisson process and the transmission time of a packet is counted from the time instance it arrives in the queue.</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1 as in TR 36.814</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file size: 0.5 Mbytes.</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Optional: Mixed traffic model with each UE carrying only VoIP traffic or only FTP traffic in the Wi-Fi network that is not replaced by LAA.</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Two UEs with VoIP traffic in addition to UEs with FTP traffic</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The VoIP traffic model is based on G.729A (data rate is 24 kbps)</w:t>
            </w:r>
          </w:p>
          <w:p w:rsidR="00C8122D" w:rsidRDefault="00C8122D" w:rsidP="00E976C3">
            <w:pPr>
              <w:pStyle w:val="ListParagraph"/>
              <w:numPr>
                <w:ilvl w:val="0"/>
                <w:numId w:val="22"/>
              </w:numPr>
              <w:tabs>
                <w:tab w:val="left" w:pos="216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Packet inter-arrival time: 20 ms</w:t>
            </w:r>
          </w:p>
          <w:p w:rsidR="00C8122D" w:rsidRDefault="00C8122D" w:rsidP="00E976C3">
            <w:pPr>
              <w:pStyle w:val="ListParagraph"/>
              <w:numPr>
                <w:ilvl w:val="0"/>
                <w:numId w:val="22"/>
              </w:numPr>
              <w:tabs>
                <w:tab w:val="left" w:pos="216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Packet size: 60 bytes (payload plus IP header overhead)</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Voice activity is assumed to be 100% statistics are independently reported in each direction</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MS Mincho" w:hAnsi="Arial" w:cs="Arial"/>
                <w:color w:val="000000" w:themeColor="text1"/>
                <w:kern w:val="24"/>
                <w:sz w:val="16"/>
                <w:szCs w:val="16"/>
              </w:rPr>
              <w:t>No associated control plane traffic is modelled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hAnsi="Arial"/>
                <w:color w:val="000000" w:themeColor="text1"/>
                <w:kern w:val="24"/>
                <w:sz w:val="16"/>
                <w:szCs w:val="16"/>
              </w:rPr>
              <w:t>All LAA-LTE UEs will use:</w:t>
            </w:r>
          </w:p>
          <w:p w:rsidR="00C8122D"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36"/>
              </w:rPr>
            </w:pPr>
            <w:r>
              <w:rPr>
                <w:rFonts w:ascii="Arial" w:hAnsi="Arial"/>
                <w:color w:val="000000" w:themeColor="text1"/>
                <w:kern w:val="24"/>
                <w:sz w:val="16"/>
                <w:szCs w:val="16"/>
              </w:rPr>
              <w:t>FTP 3 traffic</w:t>
            </w:r>
          </w:p>
          <w:p w:rsidR="00C8122D"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36"/>
              </w:rPr>
            </w:pPr>
            <w:r>
              <w:rPr>
                <w:rFonts w:ascii="Arial" w:hAnsi="Arial"/>
                <w:color w:val="000000" w:themeColor="text1"/>
                <w:kern w:val="24"/>
                <w:sz w:val="16"/>
                <w:szCs w:val="16"/>
              </w:rPr>
              <w:t xml:space="preserve">With 0.5MB file sizes </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p>
          <w:p w:rsidR="00C8122D" w:rsidRPr="008C03DC" w:rsidRDefault="00C8122D" w:rsidP="008C03DC">
            <w:pPr>
              <w:pStyle w:val="NormalWeb"/>
              <w:overflowPunct w:val="0"/>
              <w:spacing w:before="0" w:beforeAutospacing="0" w:after="0" w:afterAutospacing="0" w:line="276" w:lineRule="auto"/>
              <w:rPr>
                <w:rFonts w:ascii="Arial" w:hAnsi="Arial" w:cs="Arial"/>
                <w:sz w:val="36"/>
                <w:szCs w:val="36"/>
              </w:rPr>
            </w:pPr>
            <w:r>
              <w:rPr>
                <w:rFonts w:ascii="Arial" w:hAnsi="Arial"/>
                <w:color w:val="000000" w:themeColor="text1"/>
                <w:kern w:val="24"/>
                <w:sz w:val="16"/>
                <w:szCs w:val="16"/>
              </w:rPr>
              <w:t>Wi-Fi victim net</w:t>
            </w:r>
            <w:r w:rsidR="008C03DC">
              <w:rPr>
                <w:rFonts w:ascii="Arial" w:hAnsi="Arial"/>
                <w:color w:val="000000" w:themeColor="text1"/>
                <w:kern w:val="24"/>
                <w:sz w:val="16"/>
                <w:szCs w:val="16"/>
              </w:rPr>
              <w:t>work modelling will consider the</w:t>
            </w:r>
            <w:r>
              <w:rPr>
                <w:rFonts w:ascii="Arial" w:hAnsi="Arial"/>
                <w:color w:val="000000" w:themeColor="text1"/>
                <w:kern w:val="24"/>
                <w:sz w:val="16"/>
                <w:szCs w:val="16"/>
              </w:rPr>
              <w:t xml:space="preserve"> </w:t>
            </w:r>
            <w:r w:rsidR="008C03DC">
              <w:rPr>
                <w:rFonts w:ascii="Arial" w:hAnsi="Arial"/>
                <w:color w:val="000000" w:themeColor="text1"/>
                <w:kern w:val="24"/>
                <w:sz w:val="16"/>
                <w:szCs w:val="16"/>
              </w:rPr>
              <w:t xml:space="preserve">scenario of </w:t>
            </w:r>
            <w:r w:rsidRPr="008C03DC">
              <w:rPr>
                <w:rFonts w:ascii="Arial" w:hAnsi="Arial"/>
                <w:color w:val="000000" w:themeColor="text1"/>
                <w:kern w:val="24"/>
                <w:sz w:val="16"/>
                <w:szCs w:val="16"/>
                <w:lang w:val="it-IT"/>
              </w:rPr>
              <w:t>FTP3 in DL traffic alone</w:t>
            </w:r>
          </w:p>
          <w:p w:rsidR="00C8122D" w:rsidRDefault="00C8122D" w:rsidP="00E976C3">
            <w:pPr>
              <w:pStyle w:val="ListParagraph"/>
              <w:spacing w:line="276" w:lineRule="auto"/>
              <w:ind w:left="86"/>
              <w:rPr>
                <w:rFonts w:ascii="Arial" w:hAnsi="Arial" w:cs="Arial"/>
                <w:sz w:val="16"/>
                <w:szCs w:val="36"/>
              </w:rPr>
            </w:pP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hAnsi="Arial"/>
                <w:color w:val="000000" w:themeColor="text1"/>
                <w:kern w:val="24"/>
                <w:sz w:val="16"/>
                <w:szCs w:val="16"/>
                <w:lang w:val="it-IT"/>
              </w:rPr>
              <w:t xml:space="preserve">The aggressor {LAA, Wi-FI}  and victim Wi-Fi network will use loading levels of </w:t>
            </w:r>
            <w:r>
              <w:rPr>
                <w:rFonts w:ascii="Arial" w:hAnsi="Arial"/>
                <w:color w:val="000000" w:themeColor="text1"/>
                <w:kern w:val="24"/>
                <w:sz w:val="16"/>
                <w:szCs w:val="16"/>
              </w:rPr>
              <w:t>Lambda={</w:t>
            </w:r>
            <w:r w:rsidR="007C1B42">
              <w:rPr>
                <w:rFonts w:ascii="Arial" w:hAnsi="Arial"/>
                <w:color w:val="000000" w:themeColor="text1"/>
                <w:kern w:val="24"/>
                <w:sz w:val="16"/>
                <w:szCs w:val="16"/>
              </w:rPr>
              <w:t xml:space="preserve">0.25, </w:t>
            </w:r>
            <w:r>
              <w:rPr>
                <w:rFonts w:ascii="Arial" w:hAnsi="Arial"/>
                <w:color w:val="000000" w:themeColor="text1"/>
                <w:kern w:val="24"/>
                <w:sz w:val="16"/>
                <w:szCs w:val="16"/>
              </w:rPr>
              <w:t>0.5,1.0,1.5, 2.5</w:t>
            </w:r>
            <w:r w:rsidR="007C1B42">
              <w:rPr>
                <w:rFonts w:ascii="Arial" w:hAnsi="Arial"/>
                <w:color w:val="000000" w:themeColor="text1"/>
                <w:kern w:val="24"/>
                <w:sz w:val="16"/>
                <w:szCs w:val="16"/>
              </w:rPr>
              <w:t>, 3.5</w:t>
            </w:r>
            <w:r>
              <w:rPr>
                <w:rFonts w:ascii="Arial" w:hAnsi="Arial"/>
                <w:color w:val="000000" w:themeColor="text1"/>
                <w:kern w:val="24"/>
                <w:sz w:val="16"/>
                <w:szCs w:val="16"/>
              </w:rPr>
              <w:t xml:space="preserve">} Hz </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p>
          <w:p w:rsidR="00C8122D" w:rsidRDefault="00C8122D" w:rsidP="002112B2">
            <w:pPr>
              <w:pStyle w:val="NormalWeb"/>
              <w:overflowPunct w:val="0"/>
              <w:spacing w:before="0" w:beforeAutospacing="0" w:after="0" w:afterAutospacing="0" w:line="276" w:lineRule="auto"/>
              <w:rPr>
                <w:rFonts w:ascii="Arial" w:eastAsia="SimSun" w:hAnsi="Arial"/>
                <w:color w:val="000000" w:themeColor="text1"/>
                <w:kern w:val="24"/>
                <w:sz w:val="16"/>
                <w:szCs w:val="16"/>
              </w:rPr>
            </w:pP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receiver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MMSE-IRC as baseline</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Rel 8 UE receiver (as in [</w:t>
            </w:r>
            <w:r w:rsidR="00DB38B7">
              <w:rPr>
                <w:rFonts w:ascii="Arial" w:eastAsia="SimSun" w:hAnsi="Arial"/>
                <w:color w:val="000000" w:themeColor="text1"/>
                <w:kern w:val="24"/>
                <w:sz w:val="18"/>
                <w:szCs w:val="18"/>
              </w:rPr>
              <w:t>3</w:t>
            </w:r>
            <w:r>
              <w:rPr>
                <w:rFonts w:ascii="Arial" w:eastAsia="SimSun" w:hAnsi="Arial"/>
                <w:color w:val="000000" w:themeColor="text1"/>
                <w:kern w:val="24"/>
                <w:sz w:val="18"/>
                <w:szCs w:val="18"/>
              </w:rPr>
              <w:t>])</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noise figure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9dB</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speed</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3km/h</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Cell selection criteria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MS Mincho" w:hAnsi="Arial" w:cs="Arial"/>
                <w:color w:val="000000" w:themeColor="text1"/>
                <w:kern w:val="24"/>
                <w:sz w:val="18"/>
                <w:szCs w:val="18"/>
              </w:rPr>
              <w:t xml:space="preserve">For LAA UEs, cell selection is based on RSRP in the unlicensed band. </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MS Mincho" w:hAnsi="Arial" w:cs="Arial"/>
                <w:color w:val="000000" w:themeColor="text1"/>
                <w:kern w:val="24"/>
                <w:sz w:val="18"/>
                <w:szCs w:val="18"/>
              </w:rPr>
              <w:t>For WiFi STAs, cell selection is based on RSS (Received signal power strength) of WiFi APs. RSS threshold is -82 dBm.</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Bandwidth</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0" w:afterAutospacing="0" w:line="276" w:lineRule="auto"/>
              <w:rPr>
                <w:rFonts w:ascii="Arial" w:hAnsi="Arial" w:cs="Arial"/>
                <w:sz w:val="36"/>
                <w:szCs w:val="36"/>
              </w:rPr>
            </w:pPr>
            <w:r>
              <w:rPr>
                <w:rFonts w:ascii="Arial" w:eastAsia="MS Mincho" w:hAnsi="Arial" w:cs="Arial"/>
                <w:color w:val="000000" w:themeColor="text1"/>
                <w:kern w:val="24"/>
                <w:sz w:val="18"/>
                <w:szCs w:val="18"/>
              </w:rPr>
              <w:t xml:space="preserve">UE bandwidth for LAA: 10 MHz licensed + 20 MHz unlicensed </w:t>
            </w:r>
          </w:p>
          <w:p w:rsidR="00C8122D"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8"/>
                <w:szCs w:val="36"/>
              </w:rPr>
            </w:pPr>
            <w:r>
              <w:rPr>
                <w:rFonts w:ascii="Arial" w:eastAsia="MS Mincho" w:hAnsi="Arial"/>
                <w:color w:val="000000" w:themeColor="text1"/>
                <w:kern w:val="24"/>
                <w:sz w:val="18"/>
                <w:szCs w:val="18"/>
              </w:rPr>
              <w:t>CA scheduling assumptions stated when reporting results</w:t>
            </w:r>
          </w:p>
          <w:p w:rsidR="00C8122D"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8"/>
                <w:szCs w:val="36"/>
              </w:rPr>
            </w:pPr>
            <w:r>
              <w:rPr>
                <w:rFonts w:ascii="Arial" w:eastAsia="MS Mincho" w:hAnsi="Arial"/>
                <w:color w:val="000000" w:themeColor="text1"/>
                <w:kern w:val="24"/>
                <w:sz w:val="18"/>
                <w:szCs w:val="18"/>
              </w:rPr>
              <w:t>Served traffic per small cell per carrier can be reported</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MS Mincho" w:hAnsi="Arial" w:cs="Arial"/>
                <w:color w:val="000000" w:themeColor="text1"/>
                <w:kern w:val="24"/>
                <w:sz w:val="18"/>
                <w:szCs w:val="18"/>
              </w:rPr>
              <w:t>UE bandwidth for Wi-Fi: 20 MHz unlicensed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8"/>
                <w:szCs w:val="18"/>
              </w:rPr>
              <w:t>Licenced portion of LAA-LTE not modelled.</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 xml:space="preserve">20 MHz bandwidth for unlicensed carrier assumed throughout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Network synchronization</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8"/>
                <w:szCs w:val="18"/>
              </w:rPr>
              <w:t>For the same operator, the network can be synchronized and the assumed synchronization accuracy in such simulations should be stated. </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Small cells of different operators are not synchronized.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 xml:space="preserve">Synchronized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b w:val="0"/>
                <w:bCs/>
                <w:color w:val="000000" w:themeColor="text1"/>
                <w:kern w:val="24"/>
                <w:szCs w:val="18"/>
              </w:rPr>
              <w:t>Backhaul assumptions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hAnsi="Arial"/>
                <w:color w:val="000000" w:themeColor="text1"/>
                <w:kern w:val="24"/>
                <w:sz w:val="18"/>
                <w:szCs w:val="18"/>
              </w:rPr>
              <w:t>Dropped in R1-145453</w:t>
            </w:r>
          </w:p>
        </w:tc>
        <w:tc>
          <w:tcPr>
            <w:tcW w:w="1952" w:type="dxa"/>
            <w:tcBorders>
              <w:top w:val="single" w:sz="8" w:space="0" w:color="auto"/>
              <w:left w:val="single" w:sz="8" w:space="0" w:color="auto"/>
              <w:bottom w:val="single" w:sz="8" w:space="0" w:color="auto"/>
              <w:right w:val="single" w:sz="8" w:space="0" w:color="auto"/>
            </w:tcBorders>
          </w:tcPr>
          <w:p w:rsidR="00C8122D" w:rsidRDefault="00E976C3"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hAnsi="Arial"/>
                <w:color w:val="000000" w:themeColor="text1"/>
                <w:kern w:val="24"/>
                <w:sz w:val="18"/>
                <w:szCs w:val="18"/>
              </w:rPr>
              <w:t>Not modelled</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b w:val="0"/>
                <w:bCs/>
                <w:color w:val="000000" w:themeColor="text1"/>
                <w:kern w:val="24"/>
                <w:szCs w:val="18"/>
              </w:rPr>
            </w:pPr>
            <w:r>
              <w:rPr>
                <w:rFonts w:cs="Arial"/>
                <w:b w:val="0"/>
                <w:bCs/>
                <w:color w:val="000000" w:themeColor="text1"/>
                <w:kern w:val="24"/>
                <w:sz w:val="16"/>
                <w:szCs w:val="16"/>
              </w:rPr>
              <w:lastRenderedPageBreak/>
              <w:t>Performance metrics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0" w:afterAutospacing="0"/>
              <w:rPr>
                <w:rFonts w:ascii="Arial" w:hAnsi="Arial" w:cs="Arial"/>
                <w:sz w:val="36"/>
                <w:szCs w:val="36"/>
              </w:rPr>
            </w:pPr>
            <w:r>
              <w:rPr>
                <w:rFonts w:asciiTheme="minorHAnsi" w:hAnsi="Calibri" w:cstheme="minorBidi"/>
                <w:color w:val="000000" w:themeColor="text1"/>
                <w:kern w:val="24"/>
                <w:sz w:val="21"/>
                <w:szCs w:val="21"/>
              </w:rPr>
              <w:t>Performance metric</w:t>
            </w:r>
          </w:p>
          <w:p w:rsidR="00C8122D" w:rsidRDefault="00C8122D" w:rsidP="00E976C3">
            <w:pPr>
              <w:pStyle w:val="NormalWeb"/>
              <w:spacing w:before="0" w:beforeAutospacing="0" w:after="0" w:afterAutospacing="0"/>
              <w:ind w:left="720"/>
              <w:rPr>
                <w:rFonts w:ascii="Arial" w:hAnsi="Arial" w:cs="Arial"/>
                <w:sz w:val="36"/>
                <w:szCs w:val="36"/>
              </w:rPr>
            </w:pPr>
            <w:r>
              <w:rPr>
                <w:rFonts w:asciiTheme="minorHAnsi" w:hAnsi="Calibri" w:cstheme="minorBidi"/>
                <w:color w:val="000000" w:themeColor="text1"/>
                <w:kern w:val="24"/>
                <w:sz w:val="21"/>
                <w:szCs w:val="21"/>
              </w:rPr>
              <w:t>- User perceived throughput (UPT)</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UPT CDF</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File throughput is calculated per file</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 xml:space="preserve">Unfinished files should be incorporated in the UPT calculation. </w:t>
            </w:r>
          </w:p>
          <w:p w:rsidR="00C8122D" w:rsidRDefault="00C8122D" w:rsidP="00E976C3">
            <w:pPr>
              <w:pStyle w:val="NormalWeb"/>
              <w:spacing w:before="0" w:beforeAutospacing="0" w:after="0" w:afterAutospacing="0"/>
              <w:ind w:left="2880"/>
              <w:rPr>
                <w:rFonts w:ascii="Arial" w:hAnsi="Arial" w:cs="Arial"/>
                <w:sz w:val="36"/>
                <w:szCs w:val="36"/>
              </w:rPr>
            </w:pPr>
            <w:r>
              <w:rPr>
                <w:rFonts w:asciiTheme="minorHAnsi" w:hAnsi="Calibri" w:cstheme="minorBidi"/>
                <w:color w:val="000000" w:themeColor="text1"/>
                <w:kern w:val="24"/>
                <w:sz w:val="21"/>
                <w:szCs w:val="21"/>
              </w:rPr>
              <w:t xml:space="preserve">The number of served bits (possibly zero) of an unfinished file by the end of the simulation is divided by the served time (simulation end time </w:t>
            </w:r>
            <w:r>
              <w:rPr>
                <w:rFonts w:asciiTheme="minorHAnsi" w:hAnsi="Calibri" w:cstheme="minorBidi"/>
                <w:color w:val="000000" w:themeColor="text1"/>
                <w:kern w:val="24"/>
                <w:sz w:val="21"/>
                <w:szCs w:val="21"/>
              </w:rPr>
              <w:t>–</w:t>
            </w:r>
            <w:r>
              <w:rPr>
                <w:rFonts w:asciiTheme="minorHAnsi" w:hAnsi="Calibri" w:cstheme="minorBidi"/>
                <w:color w:val="000000" w:themeColor="text1"/>
                <w:kern w:val="24"/>
                <w:sz w:val="21"/>
                <w:szCs w:val="21"/>
              </w:rPr>
              <w:t xml:space="preserve"> file arrival time).</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User throughput is the average of all its file throughputs</w:t>
            </w:r>
          </w:p>
          <w:p w:rsidR="00C8122D" w:rsidRDefault="00C8122D" w:rsidP="00E976C3">
            <w:pPr>
              <w:pStyle w:val="NormalWeb"/>
              <w:spacing w:before="0" w:beforeAutospacing="0" w:after="0" w:afterAutospacing="0"/>
              <w:ind w:left="720"/>
              <w:rPr>
                <w:rFonts w:ascii="Arial" w:hAnsi="Arial" w:cs="Arial"/>
                <w:sz w:val="36"/>
                <w:szCs w:val="36"/>
              </w:rPr>
            </w:pPr>
            <w:r>
              <w:rPr>
                <w:rFonts w:asciiTheme="minorHAnsi" w:hAnsi="Calibri" w:cstheme="minorBidi"/>
                <w:color w:val="000000" w:themeColor="text1"/>
                <w:kern w:val="24"/>
                <w:sz w:val="21"/>
                <w:szCs w:val="21"/>
              </w:rPr>
              <w:t>- Latency (From packet arrival in devices (eNB, AP, UE, STA) MAC buffer to successful transmission (including retransmission) of packet)</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Latency CDF</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If VoIP users are included, number of VoIP users with 98%ile latency greater than 50 ms should be reported</w:t>
            </w:r>
          </w:p>
          <w:p w:rsidR="00C8122D" w:rsidRDefault="00C8122D" w:rsidP="00E976C3">
            <w:pPr>
              <w:pStyle w:val="NormalWeb"/>
              <w:spacing w:before="0" w:beforeAutospacing="0" w:after="120" w:afterAutospacing="0"/>
              <w:jc w:val="both"/>
              <w:rPr>
                <w:rFonts w:ascii="Arial" w:hAnsi="Arial"/>
                <w:color w:val="000000" w:themeColor="text1"/>
                <w:kern w:val="24"/>
                <w:sz w:val="18"/>
                <w:szCs w:val="18"/>
              </w:rPr>
            </w:pPr>
            <w:r>
              <w:rPr>
                <w:rFonts w:asciiTheme="minorHAnsi" w:hAnsi="Calibri" w:cstheme="minorBidi"/>
                <w:color w:val="000000" w:themeColor="text1"/>
                <w:kern w:val="24"/>
                <w:sz w:val="21"/>
                <w:szCs w:val="21"/>
              </w:rPr>
              <w:t>  </w:t>
            </w:r>
            <w:r>
              <w:rPr>
                <w:rFonts w:asciiTheme="minorHAnsi" w:hAnsi="Calibri" w:cstheme="minorBidi"/>
                <w:color w:val="000000" w:themeColor="text1"/>
                <w:kern w:val="24"/>
                <w:sz w:val="21"/>
                <w:szCs w:val="21"/>
              </w:rPr>
              <w:t>Note: DL and/or UL can be reported when applicable</w:t>
            </w:r>
          </w:p>
        </w:tc>
        <w:tc>
          <w:tcPr>
            <w:tcW w:w="1952" w:type="dxa"/>
            <w:tcBorders>
              <w:top w:val="single" w:sz="8" w:space="0" w:color="auto"/>
              <w:left w:val="single" w:sz="8" w:space="0" w:color="auto"/>
              <w:bottom w:val="single" w:sz="8" w:space="0" w:color="auto"/>
              <w:right w:val="single" w:sz="8" w:space="0" w:color="auto"/>
            </w:tcBorders>
          </w:tcPr>
          <w:p w:rsidR="00C8122D" w:rsidRDefault="00553089" w:rsidP="00553089">
            <w:pPr>
              <w:spacing w:line="276" w:lineRule="auto"/>
              <w:rPr>
                <w:rFonts w:ascii="Arial" w:hAnsi="Arial"/>
                <w:color w:val="000000" w:themeColor="text1"/>
                <w:kern w:val="24"/>
                <w:sz w:val="18"/>
                <w:szCs w:val="18"/>
              </w:rPr>
            </w:pPr>
            <w:r>
              <w:rPr>
                <w:rFonts w:ascii="Arial" w:hAnsi="Arial"/>
                <w:color w:val="000000" w:themeColor="text1"/>
                <w:kern w:val="24"/>
                <w:sz w:val="18"/>
                <w:szCs w:val="18"/>
              </w:rPr>
              <w:t xml:space="preserve">We are using the FTP network throughput for simplicity. </w:t>
            </w:r>
          </w:p>
        </w:tc>
      </w:tr>
    </w:tbl>
    <w:p w:rsidR="00C8122D" w:rsidRDefault="00C8122D" w:rsidP="00C8122D">
      <w:pPr>
        <w:pStyle w:val="BodyText"/>
      </w:pPr>
    </w:p>
    <w:p w:rsidR="00C8122D" w:rsidRDefault="00C8122D" w:rsidP="00C8122D">
      <w:pPr>
        <w:pStyle w:val="BodyText"/>
      </w:pPr>
    </w:p>
    <w:p w:rsidR="00C8122D" w:rsidRDefault="00C8122D" w:rsidP="00C8122D">
      <w:pPr>
        <w:pStyle w:val="BodyText"/>
      </w:pP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Additional LAA assumptions</w:t>
      </w:r>
    </w:p>
    <w:tbl>
      <w:tblPr>
        <w:tblW w:w="9544" w:type="dxa"/>
        <w:tblCellMar>
          <w:left w:w="0" w:type="dxa"/>
          <w:right w:w="0" w:type="dxa"/>
        </w:tblCellMar>
        <w:tblLook w:val="04A0" w:firstRow="1" w:lastRow="0" w:firstColumn="1" w:lastColumn="0" w:noHBand="0" w:noVBand="1"/>
      </w:tblPr>
      <w:tblGrid>
        <w:gridCol w:w="1682"/>
        <w:gridCol w:w="4687"/>
        <w:gridCol w:w="3175"/>
      </w:tblGrid>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 </w:t>
            </w:r>
          </w:p>
        </w:tc>
        <w:tc>
          <w:tcPr>
            <w:tcW w:w="46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175"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6F21EF" w:rsidP="00E976C3">
            <w:pPr>
              <w:spacing w:line="276" w:lineRule="auto"/>
              <w:jc w:val="center"/>
              <w:rPr>
                <w:rFonts w:ascii="Arial" w:hAnsi="Arial" w:cs="Arial"/>
                <w:sz w:val="36"/>
                <w:szCs w:val="36"/>
                <w:lang w:val="en-GB" w:eastAsia="en-GB"/>
              </w:rPr>
            </w:pPr>
            <w:r>
              <w:rPr>
                <w:rFonts w:cs="Arial"/>
                <w:szCs w:val="18"/>
                <w:lang w:eastAsia="zh-CN"/>
              </w:rPr>
              <w:t>Current assumption</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PCI planning for each NW</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Planned </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F502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Not explicitly modelled (as in </w:t>
            </w:r>
            <w:r w:rsidR="002F502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F502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2Tx2Rx in DL, Cross-polarized.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1Tx2Rx in DL.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1Tx2Rx in UL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2x2 Cross polarized (as in </w:t>
            </w:r>
            <w:r w:rsidR="00FD7DE4">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FD7DE4">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p w:rsidR="00C8122D" w:rsidRPr="00E16B2F" w:rsidRDefault="00C8122D" w:rsidP="00E976C3">
            <w:pPr>
              <w:spacing w:line="276" w:lineRule="auto"/>
              <w:rPr>
                <w:rFonts w:ascii="Arial" w:hAnsi="Arial" w:cs="Arial"/>
                <w:sz w:val="36"/>
                <w:szCs w:val="36"/>
                <w:lang w:val="en-GB" w:eastAsia="en-GB"/>
              </w:rPr>
            </w:pPr>
            <w:r w:rsidRPr="00E16B2F">
              <w:rPr>
                <w:rFonts w:ascii="Arial" w:hAnsi="Arial" w:cstheme="minorBidi"/>
                <w:color w:val="000000" w:themeColor="text1"/>
                <w:kern w:val="24"/>
                <w:sz w:val="16"/>
                <w:szCs w:val="16"/>
                <w:lang w:val="en-GB" w:eastAsia="en-GB"/>
              </w:rPr>
              <w:t>TM4 (closed loop spatial multiplexing, which falls back to TM6 for low SINR/scattering)</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Transmission schemes</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Based on TM4 or TM10, QPSK/16QAM/64QAM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include 256QAM (should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BA028E" w:rsidRDefault="00C8122D" w:rsidP="00BA028E">
            <w:pPr>
              <w:spacing w:line="276" w:lineRule="auto"/>
              <w:rPr>
                <w:rFonts w:ascii="Arial" w:hAnsi="Arial" w:cs="Arial"/>
                <w:sz w:val="36"/>
                <w:szCs w:val="36"/>
                <w:lang w:val="en-GB" w:eastAsia="en-GB"/>
              </w:rPr>
            </w:pPr>
            <w:r w:rsidRPr="00E16B2F">
              <w:rPr>
                <w:rFonts w:ascii="Arial" w:hAnsi="Arial"/>
                <w:color w:val="000000" w:themeColor="text1"/>
                <w:kern w:val="24"/>
                <w:sz w:val="16"/>
                <w:szCs w:val="16"/>
                <w:lang w:val="en-GB" w:eastAsia="en-GB"/>
              </w:rPr>
              <w:t>Not explicitly modelled but implied in SINR to Tput mapping to be used.</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Turbo code block interleaving depth</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Per LTE specs (1-14 LTE OFDM symbols dependent on MCS and PRB allocation)</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jc w:val="both"/>
              <w:rPr>
                <w:rFonts w:ascii="Arial" w:hAnsi="Arial" w:cs="Arial"/>
                <w:sz w:val="36"/>
                <w:szCs w:val="36"/>
                <w:lang w:val="en-GB" w:eastAsia="en-GB"/>
              </w:rPr>
            </w:pPr>
            <w:r w:rsidRPr="00E16B2F">
              <w:rPr>
                <w:rFonts w:ascii="Arial" w:hAnsi="Arial" w:cstheme="minorBidi"/>
                <w:color w:val="000000" w:themeColor="text1"/>
                <w:kern w:val="24"/>
                <w:sz w:val="16"/>
                <w:szCs w:val="16"/>
                <w:lang w:eastAsia="en-GB"/>
              </w:rPr>
              <w:t>Not explicitly modelled</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Scheduling</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Proportional fair</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5924E0">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Fair (as in</w:t>
            </w:r>
            <w:r w:rsidR="005924E0">
              <w:rPr>
                <w:rFonts w:ascii="Arial" w:hAnsi="Arial" w:cs="Arial"/>
                <w:color w:val="000000" w:themeColor="text1"/>
                <w:kern w:val="24"/>
                <w:sz w:val="16"/>
                <w:szCs w:val="16"/>
                <w:lang w:eastAsia="en-GB"/>
              </w:rPr>
              <w:t xml:space="preserve"> [</w:t>
            </w:r>
            <w:r w:rsidR="00DB38B7">
              <w:rPr>
                <w:rFonts w:ascii="Arial" w:hAnsi="Arial" w:cs="Arial"/>
                <w:color w:val="000000" w:themeColor="text1"/>
                <w:kern w:val="24"/>
                <w:sz w:val="16"/>
                <w:szCs w:val="16"/>
                <w:lang w:eastAsia="en-GB"/>
              </w:rPr>
              <w:t>3</w:t>
            </w:r>
            <w:r w:rsidR="005924E0">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Link adaptation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Realistic</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D1997">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Ideal (as in</w:t>
            </w:r>
            <w:r w:rsidR="002D1997">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D1997">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CCA-ED</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r w:rsidRPr="00E16B2F">
              <w:rPr>
                <w:rFonts w:ascii="Arial" w:hAnsi="Arial" w:cstheme="minorBidi"/>
                <w:color w:val="000000" w:themeColor="text1"/>
                <w:kern w:val="24"/>
                <w:sz w:val="16"/>
                <w:szCs w:val="16"/>
                <w:lang w:val="en-GB" w:eastAsia="en-GB"/>
              </w:rPr>
              <w:t>Assume an LAA energy detection threshold of -62dBm for CAA-ED and -</w:t>
            </w:r>
            <w:r w:rsidR="003D4257">
              <w:rPr>
                <w:rFonts w:ascii="Arial" w:hAnsi="Arial" w:cstheme="minorBidi"/>
                <w:color w:val="000000" w:themeColor="text1"/>
                <w:kern w:val="24"/>
                <w:sz w:val="16"/>
                <w:szCs w:val="16"/>
                <w:lang w:val="en-GB" w:eastAsia="en-GB"/>
              </w:rPr>
              <w:t>82dBm for CCA-PD</w:t>
            </w:r>
            <w:r w:rsidRPr="00E16B2F">
              <w:rPr>
                <w:rFonts w:ascii="Arial" w:hAnsi="Arial" w:cstheme="minorBidi"/>
                <w:color w:val="000000" w:themeColor="text1"/>
                <w:kern w:val="24"/>
                <w:sz w:val="16"/>
                <w:szCs w:val="16"/>
                <w:lang w:val="en-GB" w:eastAsia="en-GB"/>
              </w:rPr>
              <w:t xml:space="preserve"> where a recognizable preamble is transmitted (in line with Wi-Fi)</w:t>
            </w:r>
          </w:p>
          <w:p w:rsidR="00825F00" w:rsidRDefault="00825F00" w:rsidP="00825F00">
            <w:pPr>
              <w:overflowPunct/>
              <w:autoSpaceDE/>
              <w:autoSpaceDN/>
              <w:adjustRightInd/>
              <w:spacing w:after="0" w:line="276" w:lineRule="auto"/>
              <w:contextualSpacing/>
              <w:jc w:val="both"/>
              <w:textAlignment w:val="auto"/>
              <w:rPr>
                <w:rFonts w:ascii="Arial" w:hAnsi="Arial" w:cstheme="minorBidi"/>
                <w:color w:val="000000" w:themeColor="text1"/>
                <w:kern w:val="24"/>
                <w:sz w:val="16"/>
                <w:szCs w:val="16"/>
                <w:lang w:val="en-GB" w:eastAsia="en-GB"/>
              </w:rPr>
            </w:pPr>
          </w:p>
          <w:p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lastRenderedPageBreak/>
              <w:t>Channel selection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3464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Not implemented (as in</w:t>
            </w:r>
            <w:r w:rsidR="0023464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3464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Cyclic Prefix</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Normal</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color w:val="000000" w:themeColor="text1"/>
                <w:kern w:val="24"/>
                <w:sz w:val="16"/>
                <w:szCs w:val="16"/>
                <w:lang w:val="en-GB" w:eastAsia="en-GB"/>
              </w:rPr>
              <w:t>Not explicitly modelled but assumed in SINR to Tput mapping used.</w:t>
            </w:r>
          </w:p>
        </w:tc>
      </w:tr>
    </w:tbl>
    <w:p w:rsidR="00C8122D" w:rsidRPr="00E16B2F" w:rsidRDefault="00C8122D" w:rsidP="00C8122D">
      <w:pPr>
        <w:pStyle w:val="BodyText"/>
      </w:pP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Additional Wi-Fi assumptions</w:t>
      </w:r>
    </w:p>
    <w:tbl>
      <w:tblPr>
        <w:tblW w:w="9508" w:type="dxa"/>
        <w:tblCellMar>
          <w:left w:w="0" w:type="dxa"/>
          <w:right w:w="0" w:type="dxa"/>
        </w:tblCellMar>
        <w:tblLook w:val="0420" w:firstRow="1" w:lastRow="0" w:firstColumn="0" w:lastColumn="0" w:noHBand="0" w:noVBand="1"/>
      </w:tblPr>
      <w:tblGrid>
        <w:gridCol w:w="940"/>
        <w:gridCol w:w="1060"/>
        <w:gridCol w:w="3944"/>
        <w:gridCol w:w="3564"/>
      </w:tblGrid>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D9D9D9"/>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b/>
                <w:bCs/>
                <w:color w:val="000000" w:themeColor="text1"/>
                <w:kern w:val="24"/>
                <w:sz w:val="16"/>
                <w:szCs w:val="16"/>
                <w:lang w:eastAsia="en-GB"/>
              </w:rPr>
              <w:t>Parameter</w:t>
            </w:r>
          </w:p>
        </w:tc>
        <w:tc>
          <w:tcPr>
            <w:tcW w:w="39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5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6F21EF" w:rsidP="00E976C3">
            <w:pPr>
              <w:spacing w:line="276" w:lineRule="auto"/>
              <w:jc w:val="center"/>
              <w:rPr>
                <w:rFonts w:ascii="Arial" w:hAnsi="Arial" w:cs="Arial"/>
                <w:sz w:val="36"/>
                <w:szCs w:val="36"/>
                <w:lang w:val="en-GB" w:eastAsia="en-GB"/>
              </w:rPr>
            </w:pPr>
            <w:r>
              <w:rPr>
                <w:rFonts w:cs="Arial"/>
                <w:szCs w:val="18"/>
                <w:lang w:eastAsia="zh-CN"/>
              </w:rPr>
              <w:t>Current assumption</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MCS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802.11ac MCS table without 256 QAM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include 256QAM (should be the same as for LAA)</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 256 QAM included for Wi-Fi</w:t>
            </w:r>
          </w:p>
        </w:tc>
      </w:tr>
      <w:tr w:rsidR="00C8122D" w:rsidRPr="00E16B2F" w:rsidTr="000557B8">
        <w:trPr>
          <w:trHeight w:val="146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r w:rsidRPr="00E16B2F">
              <w:rPr>
                <w:rFonts w:ascii="Arial" w:eastAsia="MS Mincho" w:hAnsi="Arial" w:cs="Arial"/>
                <w:color w:val="000000" w:themeColor="text1"/>
                <w:kern w:val="24"/>
                <w:sz w:val="16"/>
                <w:szCs w:val="16"/>
                <w:lang w:eastAsia="en-GB"/>
              </w:rPr>
              <w:tab/>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2Tx2Rx in DL, Cross-polarized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1Tx2Rx in DL.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UL: 1Tx2Rx</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(should be the same as for LAA)</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Baseline: open loop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As in phase 1:</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 xml:space="preserve">2Tx2Rx in DL, Cross-polarized </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UL 1x2 (which is a change from 2x2 in phase 1)</w:t>
            </w:r>
          </w:p>
        </w:tc>
      </w:tr>
      <w:tr w:rsidR="00C8122D" w:rsidRPr="00E16B2F" w:rsidTr="000557B8">
        <w:trPr>
          <w:trHeight w:val="428"/>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Channel coding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BCC</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LDPC code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 xml:space="preserve">BCC </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(Not LPDC)</w:t>
            </w:r>
          </w:p>
        </w:tc>
      </w:tr>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Frame aggregation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A-MPDU</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MPDU size</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 xml:space="preserve">Fixed 1500B MPDU size (variable transmission duration) as in </w:t>
            </w:r>
            <w:r w:rsidR="00221A33">
              <w:rPr>
                <w:rFonts w:ascii="Arial" w:eastAsia="Calibri" w:hAnsi="Arial" w:cs="Arial"/>
                <w:color w:val="000000" w:themeColor="text1"/>
                <w:kern w:val="24"/>
                <w:sz w:val="18"/>
                <w:szCs w:val="18"/>
              </w:rPr>
              <w:t>[3]</w:t>
            </w:r>
          </w:p>
        </w:tc>
      </w:tr>
      <w:tr w:rsidR="00C8122D" w:rsidRPr="00E16B2F" w:rsidTr="000557B8">
        <w:trPr>
          <w:trHeight w:val="843"/>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Max PPDU duration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Baseline:&lt; 4 ms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(Asynchronous to LTE timing)</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4.096ms maximum PPDU applied.</w:t>
            </w:r>
          </w:p>
        </w:tc>
      </w:tr>
      <w:tr w:rsidR="00C8122D" w:rsidRPr="00E16B2F" w:rsidTr="000557B8">
        <w:trPr>
          <w:trHeight w:val="635"/>
        </w:trPr>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MAC</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Coordination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DCF</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If VoIP users are included,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DCF (no EDCA)</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SIFS, DIFS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SIFS, DIFS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Detection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Energy detection &amp; preamble detection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RTS/CTS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Not modelled</w:t>
            </w:r>
          </w:p>
        </w:tc>
      </w:tr>
      <w:tr w:rsidR="00C8122D" w:rsidRPr="00E16B2F" w:rsidTr="000557B8">
        <w:trPr>
          <w:trHeight w:val="6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Contention window</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Per DCF</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If VoIP users are included, per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Yes – EDCA not being used for VoIP users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CCA-</w:t>
            </w:r>
            <w:r w:rsidR="000F32E0">
              <w:rPr>
                <w:rFonts w:ascii="Arial" w:eastAsia="MS Mincho" w:hAnsi="Arial" w:cs="Arial"/>
                <w:color w:val="000000" w:themeColor="text1"/>
                <w:kern w:val="24"/>
                <w:sz w:val="16"/>
                <w:szCs w:val="16"/>
              </w:rPr>
              <w:t>PD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-82dBm and preamble decoding</w:t>
            </w:r>
            <w:r>
              <w:rPr>
                <w:rFonts w:ascii="Arial" w:eastAsia="MS Mincho" w:hAnsi="Arial" w:cs="Arial"/>
                <w:color w:val="000000" w:themeColor="text1"/>
                <w:kern w:val="24"/>
                <w:sz w:val="16"/>
                <w:szCs w:val="16"/>
              </w:rPr>
              <w:br/>
              <w:t>(Note preamble occupies the 20MHz system bandwidth with rate 1/2 coding and BPSK modulation)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lastRenderedPageBreak/>
              <w:t xml:space="preserve">CCA-ED </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-62dBm</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ACK Modeled (successful reception, resources utilized)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Yes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DL/UL Duplexing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DL traffic only for DL-only LAA coexistence evaluation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Default="00C8122D" w:rsidP="00E976C3">
            <w:pPr>
              <w:pStyle w:val="NormalWeb"/>
              <w:spacing w:before="0" w:beforeAutospacing="0" w:after="0" w:afterAutospacing="0"/>
              <w:rPr>
                <w:rFonts w:ascii="Arial" w:hAnsi="Arial" w:cs="Arial"/>
                <w:sz w:val="36"/>
                <w:szCs w:val="36"/>
              </w:rPr>
            </w:pPr>
            <w:r>
              <w:rPr>
                <w:rFonts w:ascii="Arial" w:eastAsia="SimSun" w:hAnsi="Arial" w:cs="Arial"/>
                <w:color w:val="000000" w:themeColor="text1"/>
                <w:kern w:val="24"/>
                <w:sz w:val="18"/>
                <w:szCs w:val="18"/>
              </w:rPr>
              <w:t>DL and UL for victim network</w:t>
            </w:r>
          </w:p>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DL only for aggressor network</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Rate control</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2F5026">
            <w:pPr>
              <w:rPr>
                <w:rFonts w:ascii="Arial" w:hAnsi="Arial" w:cs="Arial"/>
                <w:color w:val="000000" w:themeColor="text1"/>
                <w:kern w:val="24"/>
                <w:sz w:val="18"/>
                <w:szCs w:val="18"/>
                <w:lang w:val="en-GB" w:eastAsia="en-GB"/>
              </w:rPr>
            </w:pPr>
            <w:r>
              <w:rPr>
                <w:rFonts w:ascii="Arial" w:eastAsia="Calibri" w:hAnsi="Arial" w:cs="Arial"/>
                <w:color w:val="000000" w:themeColor="text1"/>
                <w:kern w:val="24"/>
                <w:sz w:val="18"/>
                <w:szCs w:val="18"/>
              </w:rPr>
              <w:t xml:space="preserve">Same rate adaption as </w:t>
            </w:r>
            <w:r w:rsidR="002F5026">
              <w:rPr>
                <w:rFonts w:ascii="Arial" w:eastAsia="Calibri" w:hAnsi="Arial" w:cs="Arial"/>
                <w:color w:val="000000" w:themeColor="text1"/>
                <w:kern w:val="24"/>
                <w:sz w:val="18"/>
                <w:szCs w:val="18"/>
              </w:rPr>
              <w:t>in [</w:t>
            </w:r>
            <w:r w:rsidR="00DB38B7">
              <w:rPr>
                <w:rFonts w:ascii="Arial" w:eastAsia="Calibri" w:hAnsi="Arial" w:cs="Arial"/>
                <w:color w:val="000000" w:themeColor="text1"/>
                <w:kern w:val="24"/>
                <w:sz w:val="18"/>
                <w:szCs w:val="18"/>
              </w:rPr>
              <w:t>3</w:t>
            </w:r>
            <w:r w:rsidR="002F5026">
              <w:rPr>
                <w:rFonts w:ascii="Arial" w:eastAsia="Calibri" w:hAnsi="Arial" w:cs="Arial"/>
                <w:color w:val="000000" w:themeColor="text1"/>
                <w:kern w:val="24"/>
                <w:sz w:val="18"/>
                <w:szCs w:val="18"/>
              </w:rPr>
              <w:t>]</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Channel selection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Default="00C8122D" w:rsidP="00E976C3">
            <w:pPr>
              <w:pStyle w:val="NormalWeb"/>
              <w:spacing w:before="0" w:beforeAutospacing="0" w:after="0" w:afterAutospacing="0"/>
              <w:rPr>
                <w:rFonts w:ascii="Arial" w:hAnsi="Arial" w:cs="Arial"/>
                <w:sz w:val="36"/>
                <w:szCs w:val="36"/>
              </w:rPr>
            </w:pPr>
            <w:r>
              <w:rPr>
                <w:rFonts w:ascii="Arial" w:hAnsi="Arial" w:cs="Arial"/>
                <w:color w:val="000000" w:themeColor="text1"/>
                <w:kern w:val="24"/>
                <w:sz w:val="18"/>
                <w:szCs w:val="18"/>
              </w:rPr>
              <w:t>Congested scenario:</w:t>
            </w:r>
          </w:p>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Single 20MHz channel for all APs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OFDM symbol length</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4 micro second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theme="minorBidi"/>
                <w:color w:val="000000" w:themeColor="text1"/>
                <w:kern w:val="24"/>
                <w:sz w:val="18"/>
                <w:szCs w:val="18"/>
              </w:rPr>
              <w:t xml:space="preserve">As in </w:t>
            </w:r>
            <w:r w:rsidR="00454568">
              <w:rPr>
                <w:rFonts w:ascii="Arial" w:eastAsia="Calibri" w:hAnsi="Arial" w:cs="Arial"/>
                <w:color w:val="000000" w:themeColor="text1"/>
                <w:kern w:val="24"/>
                <w:sz w:val="18"/>
                <w:szCs w:val="18"/>
              </w:rPr>
              <w:t>[3]</w:t>
            </w:r>
            <w:r>
              <w:rPr>
                <w:rFonts w:ascii="Arial" w:hAnsi="Arial" w:cstheme="minorBidi"/>
                <w:color w:val="000000" w:themeColor="text1"/>
                <w:kern w:val="24"/>
                <w:sz w:val="18"/>
                <w:szCs w:val="18"/>
              </w:rPr>
              <w:t>, short guard interval is adopted therefore OFDM symbol length is 3.6 micro second</w:t>
            </w:r>
          </w:p>
        </w:tc>
      </w:tr>
    </w:tbl>
    <w:p w:rsidR="00C8122D" w:rsidRPr="00E3618E" w:rsidRDefault="00C8122D" w:rsidP="00093B89">
      <w:pPr>
        <w:tabs>
          <w:tab w:val="left" w:pos="360"/>
        </w:tabs>
        <w:rPr>
          <w:rFonts w:ascii="Arial" w:hAnsi="Arial" w:cs="Arial"/>
          <w:lang w:val="en-GB"/>
        </w:rPr>
      </w:pPr>
    </w:p>
    <w:sectPr w:rsidR="00C8122D" w:rsidRPr="00E3618E" w:rsidSect="00E054B7">
      <w:headerReference w:type="even" r:id="rId31"/>
      <w:footerReference w:type="even" r:id="rId32"/>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9CB" w:rsidRDefault="002529CB">
      <w:r>
        <w:separator/>
      </w:r>
    </w:p>
  </w:endnote>
  <w:endnote w:type="continuationSeparator" w:id="0">
    <w:p w:rsidR="002529CB" w:rsidRDefault="0025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D4F" w:rsidRDefault="00E10D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0D4F" w:rsidRDefault="00E10D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D4F" w:rsidRDefault="00E10D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207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073">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9CB" w:rsidRDefault="002529CB">
      <w:r>
        <w:separator/>
      </w:r>
    </w:p>
  </w:footnote>
  <w:footnote w:type="continuationSeparator" w:id="0">
    <w:p w:rsidR="002529CB" w:rsidRDefault="00252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D4F" w:rsidRDefault="00E10D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4">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9">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0">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2">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13">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5">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18">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22">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24">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29">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34">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35">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num>
  <w:num w:numId="3">
    <w:abstractNumId w:val="24"/>
  </w:num>
  <w:num w:numId="4">
    <w:abstractNumId w:val="16"/>
  </w:num>
  <w:num w:numId="5">
    <w:abstractNumId w:val="22"/>
  </w:num>
  <w:num w:numId="6">
    <w:abstractNumId w:val="5"/>
  </w:num>
  <w:num w:numId="7">
    <w:abstractNumId w:val="0"/>
  </w:num>
  <w:num w:numId="8">
    <w:abstractNumId w:val="14"/>
  </w:num>
  <w:num w:numId="9">
    <w:abstractNumId w:val="8"/>
  </w:num>
  <w:num w:numId="10">
    <w:abstractNumId w:val="35"/>
  </w:num>
  <w:num w:numId="11">
    <w:abstractNumId w:val="31"/>
  </w:num>
  <w:num w:numId="12">
    <w:abstractNumId w:val="30"/>
  </w:num>
  <w:num w:numId="13">
    <w:abstractNumId w:val="19"/>
  </w:num>
  <w:num w:numId="14">
    <w:abstractNumId w:val="13"/>
  </w:num>
  <w:num w:numId="15">
    <w:abstractNumId w:val="7"/>
  </w:num>
  <w:num w:numId="16">
    <w:abstractNumId w:val="4"/>
  </w:num>
  <w:num w:numId="17">
    <w:abstractNumId w:val="29"/>
  </w:num>
  <w:num w:numId="18">
    <w:abstractNumId w:val="6"/>
  </w:num>
  <w:num w:numId="19">
    <w:abstractNumId w:val="15"/>
  </w:num>
  <w:num w:numId="20">
    <w:abstractNumId w:val="26"/>
  </w:num>
  <w:num w:numId="21">
    <w:abstractNumId w:val="28"/>
  </w:num>
  <w:num w:numId="22">
    <w:abstractNumId w:val="34"/>
  </w:num>
  <w:num w:numId="23">
    <w:abstractNumId w:val="12"/>
  </w:num>
  <w:num w:numId="24">
    <w:abstractNumId w:val="33"/>
  </w:num>
  <w:num w:numId="25">
    <w:abstractNumId w:val="21"/>
  </w:num>
  <w:num w:numId="26">
    <w:abstractNumId w:val="3"/>
  </w:num>
  <w:num w:numId="27">
    <w:abstractNumId w:val="17"/>
  </w:num>
  <w:num w:numId="28">
    <w:abstractNumId w:val="23"/>
  </w:num>
  <w:num w:numId="29">
    <w:abstractNumId w:val="27"/>
  </w:num>
  <w:num w:numId="30">
    <w:abstractNumId w:val="32"/>
  </w:num>
  <w:num w:numId="31">
    <w:abstractNumId w:val="9"/>
  </w:num>
  <w:num w:numId="32">
    <w:abstractNumId w:val="11"/>
  </w:num>
  <w:num w:numId="33">
    <w:abstractNumId w:val="2"/>
  </w:num>
  <w:num w:numId="34">
    <w:abstractNumId w:val="18"/>
  </w:num>
  <w:num w:numId="3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FC3"/>
    <w:rsid w:val="00002031"/>
    <w:rsid w:val="00003131"/>
    <w:rsid w:val="000037FB"/>
    <w:rsid w:val="00003BD9"/>
    <w:rsid w:val="00003E54"/>
    <w:rsid w:val="00004961"/>
    <w:rsid w:val="00005405"/>
    <w:rsid w:val="00006066"/>
    <w:rsid w:val="0000618A"/>
    <w:rsid w:val="000066D9"/>
    <w:rsid w:val="000070D4"/>
    <w:rsid w:val="00007730"/>
    <w:rsid w:val="000100B7"/>
    <w:rsid w:val="000114B4"/>
    <w:rsid w:val="00011B0F"/>
    <w:rsid w:val="00011F5D"/>
    <w:rsid w:val="000136A3"/>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3231"/>
    <w:rsid w:val="00023C29"/>
    <w:rsid w:val="00023FEE"/>
    <w:rsid w:val="000248E7"/>
    <w:rsid w:val="00025214"/>
    <w:rsid w:val="000255A1"/>
    <w:rsid w:val="000259FF"/>
    <w:rsid w:val="000266AE"/>
    <w:rsid w:val="00026905"/>
    <w:rsid w:val="0002734A"/>
    <w:rsid w:val="00027F25"/>
    <w:rsid w:val="000300FE"/>
    <w:rsid w:val="00030342"/>
    <w:rsid w:val="00030EC0"/>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3EAD"/>
    <w:rsid w:val="00044AFB"/>
    <w:rsid w:val="000451E5"/>
    <w:rsid w:val="000453F6"/>
    <w:rsid w:val="0004592D"/>
    <w:rsid w:val="00046182"/>
    <w:rsid w:val="00046332"/>
    <w:rsid w:val="000469C6"/>
    <w:rsid w:val="00046CD6"/>
    <w:rsid w:val="0004722A"/>
    <w:rsid w:val="000477BB"/>
    <w:rsid w:val="0005055B"/>
    <w:rsid w:val="00050E72"/>
    <w:rsid w:val="00051135"/>
    <w:rsid w:val="00051711"/>
    <w:rsid w:val="00051BDC"/>
    <w:rsid w:val="0005245B"/>
    <w:rsid w:val="00053A47"/>
    <w:rsid w:val="0005485F"/>
    <w:rsid w:val="00054F5A"/>
    <w:rsid w:val="00054FB2"/>
    <w:rsid w:val="000557B8"/>
    <w:rsid w:val="00055886"/>
    <w:rsid w:val="00055B35"/>
    <w:rsid w:val="0005602E"/>
    <w:rsid w:val="00056057"/>
    <w:rsid w:val="000570A3"/>
    <w:rsid w:val="000570E2"/>
    <w:rsid w:val="0005759C"/>
    <w:rsid w:val="000578BF"/>
    <w:rsid w:val="00057F6C"/>
    <w:rsid w:val="00060BE0"/>
    <w:rsid w:val="00060D34"/>
    <w:rsid w:val="00060FDB"/>
    <w:rsid w:val="000610C5"/>
    <w:rsid w:val="000612C5"/>
    <w:rsid w:val="00062CA8"/>
    <w:rsid w:val="00063E21"/>
    <w:rsid w:val="00063F57"/>
    <w:rsid w:val="0006549C"/>
    <w:rsid w:val="000660AD"/>
    <w:rsid w:val="00066576"/>
    <w:rsid w:val="00066696"/>
    <w:rsid w:val="000667D1"/>
    <w:rsid w:val="00066B79"/>
    <w:rsid w:val="000671DC"/>
    <w:rsid w:val="0006739D"/>
    <w:rsid w:val="0006774C"/>
    <w:rsid w:val="000708A9"/>
    <w:rsid w:val="00070ADB"/>
    <w:rsid w:val="0007140F"/>
    <w:rsid w:val="0007164E"/>
    <w:rsid w:val="000716FB"/>
    <w:rsid w:val="000727E3"/>
    <w:rsid w:val="000729C8"/>
    <w:rsid w:val="00072BEC"/>
    <w:rsid w:val="00072EFA"/>
    <w:rsid w:val="000732F1"/>
    <w:rsid w:val="0007396C"/>
    <w:rsid w:val="000743A0"/>
    <w:rsid w:val="00074BF5"/>
    <w:rsid w:val="00075534"/>
    <w:rsid w:val="00075680"/>
    <w:rsid w:val="0007577E"/>
    <w:rsid w:val="00077966"/>
    <w:rsid w:val="000801D8"/>
    <w:rsid w:val="000804E9"/>
    <w:rsid w:val="00080C33"/>
    <w:rsid w:val="00081150"/>
    <w:rsid w:val="00083322"/>
    <w:rsid w:val="000840E7"/>
    <w:rsid w:val="00084255"/>
    <w:rsid w:val="00084C78"/>
    <w:rsid w:val="00085C0B"/>
    <w:rsid w:val="00085C39"/>
    <w:rsid w:val="00085F9B"/>
    <w:rsid w:val="00086185"/>
    <w:rsid w:val="00086864"/>
    <w:rsid w:val="00086B50"/>
    <w:rsid w:val="000870AF"/>
    <w:rsid w:val="0008761D"/>
    <w:rsid w:val="00087E29"/>
    <w:rsid w:val="000902E5"/>
    <w:rsid w:val="00090323"/>
    <w:rsid w:val="000906CA"/>
    <w:rsid w:val="00090B35"/>
    <w:rsid w:val="000913D5"/>
    <w:rsid w:val="00091978"/>
    <w:rsid w:val="000931C3"/>
    <w:rsid w:val="00093B89"/>
    <w:rsid w:val="00094421"/>
    <w:rsid w:val="000944EE"/>
    <w:rsid w:val="00094EF2"/>
    <w:rsid w:val="000959E4"/>
    <w:rsid w:val="0009709B"/>
    <w:rsid w:val="000A0E99"/>
    <w:rsid w:val="000A19B6"/>
    <w:rsid w:val="000A1D49"/>
    <w:rsid w:val="000A1FB3"/>
    <w:rsid w:val="000A2AA6"/>
    <w:rsid w:val="000A33AB"/>
    <w:rsid w:val="000A356B"/>
    <w:rsid w:val="000A3ACB"/>
    <w:rsid w:val="000A4B74"/>
    <w:rsid w:val="000A6788"/>
    <w:rsid w:val="000A6CFE"/>
    <w:rsid w:val="000A7403"/>
    <w:rsid w:val="000B11A3"/>
    <w:rsid w:val="000B1395"/>
    <w:rsid w:val="000B1B68"/>
    <w:rsid w:val="000B1CD3"/>
    <w:rsid w:val="000B1FBE"/>
    <w:rsid w:val="000B22E9"/>
    <w:rsid w:val="000B256B"/>
    <w:rsid w:val="000B33D0"/>
    <w:rsid w:val="000B3AD5"/>
    <w:rsid w:val="000B3F37"/>
    <w:rsid w:val="000B4E7B"/>
    <w:rsid w:val="000B546F"/>
    <w:rsid w:val="000B5E4A"/>
    <w:rsid w:val="000B68FD"/>
    <w:rsid w:val="000B7447"/>
    <w:rsid w:val="000B7D5E"/>
    <w:rsid w:val="000C0CA3"/>
    <w:rsid w:val="000C0D3F"/>
    <w:rsid w:val="000C1C35"/>
    <w:rsid w:val="000C1F54"/>
    <w:rsid w:val="000C22F2"/>
    <w:rsid w:val="000C29C0"/>
    <w:rsid w:val="000C2CAD"/>
    <w:rsid w:val="000C2DC9"/>
    <w:rsid w:val="000C3BEC"/>
    <w:rsid w:val="000C40EA"/>
    <w:rsid w:val="000C44BC"/>
    <w:rsid w:val="000C45FF"/>
    <w:rsid w:val="000C53A9"/>
    <w:rsid w:val="000C56CF"/>
    <w:rsid w:val="000C574D"/>
    <w:rsid w:val="000C6447"/>
    <w:rsid w:val="000C7CBC"/>
    <w:rsid w:val="000D02C8"/>
    <w:rsid w:val="000D037E"/>
    <w:rsid w:val="000D0F7A"/>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0FEB"/>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E6FCF"/>
    <w:rsid w:val="000F02E7"/>
    <w:rsid w:val="000F1CF3"/>
    <w:rsid w:val="000F2AD9"/>
    <w:rsid w:val="000F32E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2C"/>
    <w:rsid w:val="00110AE3"/>
    <w:rsid w:val="00111011"/>
    <w:rsid w:val="001115C0"/>
    <w:rsid w:val="00111AD9"/>
    <w:rsid w:val="00111CB8"/>
    <w:rsid w:val="00112B8F"/>
    <w:rsid w:val="00112CFB"/>
    <w:rsid w:val="001134DA"/>
    <w:rsid w:val="00113CF7"/>
    <w:rsid w:val="001140FA"/>
    <w:rsid w:val="001146A3"/>
    <w:rsid w:val="00114B8D"/>
    <w:rsid w:val="00114C33"/>
    <w:rsid w:val="00114EA7"/>
    <w:rsid w:val="00115B3D"/>
    <w:rsid w:val="00115B96"/>
    <w:rsid w:val="00117957"/>
    <w:rsid w:val="00121412"/>
    <w:rsid w:val="001221CC"/>
    <w:rsid w:val="00122A34"/>
    <w:rsid w:val="00122A3B"/>
    <w:rsid w:val="00123493"/>
    <w:rsid w:val="0012467D"/>
    <w:rsid w:val="00124B90"/>
    <w:rsid w:val="00125836"/>
    <w:rsid w:val="0012604E"/>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5E30"/>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471"/>
    <w:rsid w:val="00147866"/>
    <w:rsid w:val="00147B5F"/>
    <w:rsid w:val="00147D60"/>
    <w:rsid w:val="00147D67"/>
    <w:rsid w:val="00147E88"/>
    <w:rsid w:val="0015085C"/>
    <w:rsid w:val="00150FCF"/>
    <w:rsid w:val="00151132"/>
    <w:rsid w:val="00151516"/>
    <w:rsid w:val="001515B5"/>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14FA"/>
    <w:rsid w:val="00161721"/>
    <w:rsid w:val="00162262"/>
    <w:rsid w:val="00162BD5"/>
    <w:rsid w:val="001630E4"/>
    <w:rsid w:val="001639BC"/>
    <w:rsid w:val="001647FA"/>
    <w:rsid w:val="00166137"/>
    <w:rsid w:val="00166868"/>
    <w:rsid w:val="0016723F"/>
    <w:rsid w:val="001676E2"/>
    <w:rsid w:val="00167C50"/>
    <w:rsid w:val="00170DBD"/>
    <w:rsid w:val="0017114F"/>
    <w:rsid w:val="001714BB"/>
    <w:rsid w:val="001717A7"/>
    <w:rsid w:val="00171B69"/>
    <w:rsid w:val="00172414"/>
    <w:rsid w:val="00172904"/>
    <w:rsid w:val="00172C20"/>
    <w:rsid w:val="00172FBF"/>
    <w:rsid w:val="001746E6"/>
    <w:rsid w:val="00174DDB"/>
    <w:rsid w:val="001752EC"/>
    <w:rsid w:val="001758E7"/>
    <w:rsid w:val="00175B5A"/>
    <w:rsid w:val="00175E9A"/>
    <w:rsid w:val="00176223"/>
    <w:rsid w:val="00176C19"/>
    <w:rsid w:val="0017714F"/>
    <w:rsid w:val="00177A0D"/>
    <w:rsid w:val="00177EBD"/>
    <w:rsid w:val="0018016C"/>
    <w:rsid w:val="0018101E"/>
    <w:rsid w:val="00181B3A"/>
    <w:rsid w:val="001820B2"/>
    <w:rsid w:val="001828E0"/>
    <w:rsid w:val="00185E59"/>
    <w:rsid w:val="00185EBE"/>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0D35"/>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3EC6"/>
    <w:rsid w:val="001C405A"/>
    <w:rsid w:val="001C493B"/>
    <w:rsid w:val="001C4CBC"/>
    <w:rsid w:val="001C4FE8"/>
    <w:rsid w:val="001C500F"/>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48D1"/>
    <w:rsid w:val="001D506F"/>
    <w:rsid w:val="001D57BC"/>
    <w:rsid w:val="001D6F30"/>
    <w:rsid w:val="001D6F9B"/>
    <w:rsid w:val="001D7260"/>
    <w:rsid w:val="001D7816"/>
    <w:rsid w:val="001D7B96"/>
    <w:rsid w:val="001D7F27"/>
    <w:rsid w:val="001E0BAD"/>
    <w:rsid w:val="001E0BD5"/>
    <w:rsid w:val="001E1769"/>
    <w:rsid w:val="001E1C84"/>
    <w:rsid w:val="001E216A"/>
    <w:rsid w:val="001E220A"/>
    <w:rsid w:val="001E2419"/>
    <w:rsid w:val="001E24FA"/>
    <w:rsid w:val="001E33D7"/>
    <w:rsid w:val="001E359D"/>
    <w:rsid w:val="001E420B"/>
    <w:rsid w:val="001E4704"/>
    <w:rsid w:val="001E4B22"/>
    <w:rsid w:val="001E4BC1"/>
    <w:rsid w:val="001E4E8F"/>
    <w:rsid w:val="001E4FFA"/>
    <w:rsid w:val="001E5917"/>
    <w:rsid w:val="001E623D"/>
    <w:rsid w:val="001E65E6"/>
    <w:rsid w:val="001E6BD1"/>
    <w:rsid w:val="001E719A"/>
    <w:rsid w:val="001E71A9"/>
    <w:rsid w:val="001E734D"/>
    <w:rsid w:val="001E750C"/>
    <w:rsid w:val="001E77C4"/>
    <w:rsid w:val="001E7E3A"/>
    <w:rsid w:val="001F06FC"/>
    <w:rsid w:val="001F0DDF"/>
    <w:rsid w:val="001F1033"/>
    <w:rsid w:val="001F1DFA"/>
    <w:rsid w:val="001F22A9"/>
    <w:rsid w:val="001F2E08"/>
    <w:rsid w:val="001F2F77"/>
    <w:rsid w:val="001F3838"/>
    <w:rsid w:val="001F41DE"/>
    <w:rsid w:val="001F44C4"/>
    <w:rsid w:val="001F4BCC"/>
    <w:rsid w:val="001F4DCD"/>
    <w:rsid w:val="001F51FE"/>
    <w:rsid w:val="001F53A2"/>
    <w:rsid w:val="001F5469"/>
    <w:rsid w:val="001F5B65"/>
    <w:rsid w:val="001F5C95"/>
    <w:rsid w:val="001F5DC0"/>
    <w:rsid w:val="001F5E73"/>
    <w:rsid w:val="001F5ED8"/>
    <w:rsid w:val="001F6053"/>
    <w:rsid w:val="001F6270"/>
    <w:rsid w:val="001F64CE"/>
    <w:rsid w:val="001F6A95"/>
    <w:rsid w:val="001F6AE2"/>
    <w:rsid w:val="00200094"/>
    <w:rsid w:val="002003CC"/>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07FC9"/>
    <w:rsid w:val="00210301"/>
    <w:rsid w:val="002106D1"/>
    <w:rsid w:val="00210812"/>
    <w:rsid w:val="00210A2E"/>
    <w:rsid w:val="00210C91"/>
    <w:rsid w:val="002112B2"/>
    <w:rsid w:val="002120B6"/>
    <w:rsid w:val="00213760"/>
    <w:rsid w:val="002137D0"/>
    <w:rsid w:val="00213C10"/>
    <w:rsid w:val="00213F4E"/>
    <w:rsid w:val="00214E0D"/>
    <w:rsid w:val="0021517F"/>
    <w:rsid w:val="00215723"/>
    <w:rsid w:val="002159DE"/>
    <w:rsid w:val="002165F9"/>
    <w:rsid w:val="00216685"/>
    <w:rsid w:val="00217206"/>
    <w:rsid w:val="002202EC"/>
    <w:rsid w:val="0022153E"/>
    <w:rsid w:val="00221A33"/>
    <w:rsid w:val="00221C5D"/>
    <w:rsid w:val="00222DEC"/>
    <w:rsid w:val="0022312E"/>
    <w:rsid w:val="00223833"/>
    <w:rsid w:val="00223ACD"/>
    <w:rsid w:val="00223F20"/>
    <w:rsid w:val="00223FEB"/>
    <w:rsid w:val="00224C2D"/>
    <w:rsid w:val="00224D17"/>
    <w:rsid w:val="002259FC"/>
    <w:rsid w:val="0022657F"/>
    <w:rsid w:val="00226BD3"/>
    <w:rsid w:val="002279D2"/>
    <w:rsid w:val="00227FF3"/>
    <w:rsid w:val="00230814"/>
    <w:rsid w:val="002309A5"/>
    <w:rsid w:val="00230AD3"/>
    <w:rsid w:val="002314BC"/>
    <w:rsid w:val="002314EE"/>
    <w:rsid w:val="00231A0E"/>
    <w:rsid w:val="00231C70"/>
    <w:rsid w:val="00231D67"/>
    <w:rsid w:val="00234003"/>
    <w:rsid w:val="00234646"/>
    <w:rsid w:val="002348C5"/>
    <w:rsid w:val="00235F2E"/>
    <w:rsid w:val="00236F71"/>
    <w:rsid w:val="00237779"/>
    <w:rsid w:val="00237D3F"/>
    <w:rsid w:val="00237E83"/>
    <w:rsid w:val="002400D6"/>
    <w:rsid w:val="00240112"/>
    <w:rsid w:val="00242C9E"/>
    <w:rsid w:val="00242FC3"/>
    <w:rsid w:val="00243ACD"/>
    <w:rsid w:val="00244643"/>
    <w:rsid w:val="00244924"/>
    <w:rsid w:val="00244DF7"/>
    <w:rsid w:val="00245492"/>
    <w:rsid w:val="00246062"/>
    <w:rsid w:val="00246C52"/>
    <w:rsid w:val="0024718C"/>
    <w:rsid w:val="002512A9"/>
    <w:rsid w:val="0025169E"/>
    <w:rsid w:val="00251929"/>
    <w:rsid w:val="00251F5E"/>
    <w:rsid w:val="002529CB"/>
    <w:rsid w:val="00252C38"/>
    <w:rsid w:val="00252C5E"/>
    <w:rsid w:val="002530D6"/>
    <w:rsid w:val="0025325D"/>
    <w:rsid w:val="00253400"/>
    <w:rsid w:val="002537CB"/>
    <w:rsid w:val="00254C77"/>
    <w:rsid w:val="00255980"/>
    <w:rsid w:val="002562E9"/>
    <w:rsid w:val="00256B8F"/>
    <w:rsid w:val="00256BE2"/>
    <w:rsid w:val="00257A62"/>
    <w:rsid w:val="002605CB"/>
    <w:rsid w:val="0026075E"/>
    <w:rsid w:val="0026091C"/>
    <w:rsid w:val="00260998"/>
    <w:rsid w:val="00260FF2"/>
    <w:rsid w:val="00261A30"/>
    <w:rsid w:val="00261D05"/>
    <w:rsid w:val="00262830"/>
    <w:rsid w:val="002628DF"/>
    <w:rsid w:val="00262952"/>
    <w:rsid w:val="00262AF9"/>
    <w:rsid w:val="00263BC6"/>
    <w:rsid w:val="00265701"/>
    <w:rsid w:val="00265996"/>
    <w:rsid w:val="00265B7E"/>
    <w:rsid w:val="002661F8"/>
    <w:rsid w:val="00266210"/>
    <w:rsid w:val="002665FA"/>
    <w:rsid w:val="00266609"/>
    <w:rsid w:val="002668FC"/>
    <w:rsid w:val="00266B17"/>
    <w:rsid w:val="0026716C"/>
    <w:rsid w:val="00267353"/>
    <w:rsid w:val="002674F0"/>
    <w:rsid w:val="002676D3"/>
    <w:rsid w:val="00270087"/>
    <w:rsid w:val="002727B8"/>
    <w:rsid w:val="002727C8"/>
    <w:rsid w:val="00272920"/>
    <w:rsid w:val="00272FEB"/>
    <w:rsid w:val="002738C9"/>
    <w:rsid w:val="00273B2D"/>
    <w:rsid w:val="00273CFB"/>
    <w:rsid w:val="002756D5"/>
    <w:rsid w:val="00275AD2"/>
    <w:rsid w:val="00276AA1"/>
    <w:rsid w:val="0027712D"/>
    <w:rsid w:val="00277261"/>
    <w:rsid w:val="0027731D"/>
    <w:rsid w:val="00277E66"/>
    <w:rsid w:val="00277EC3"/>
    <w:rsid w:val="00277F86"/>
    <w:rsid w:val="002800E5"/>
    <w:rsid w:val="002801E2"/>
    <w:rsid w:val="00280672"/>
    <w:rsid w:val="00282055"/>
    <w:rsid w:val="002841AB"/>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62B3"/>
    <w:rsid w:val="0029639B"/>
    <w:rsid w:val="00296FD8"/>
    <w:rsid w:val="002970A3"/>
    <w:rsid w:val="0029743A"/>
    <w:rsid w:val="002A0724"/>
    <w:rsid w:val="002A1DF0"/>
    <w:rsid w:val="002A205B"/>
    <w:rsid w:val="002A2FB8"/>
    <w:rsid w:val="002A3668"/>
    <w:rsid w:val="002A46CA"/>
    <w:rsid w:val="002A53DF"/>
    <w:rsid w:val="002A62DF"/>
    <w:rsid w:val="002A72C8"/>
    <w:rsid w:val="002B03CD"/>
    <w:rsid w:val="002B07BF"/>
    <w:rsid w:val="002B0805"/>
    <w:rsid w:val="002B11A0"/>
    <w:rsid w:val="002B2C92"/>
    <w:rsid w:val="002B318B"/>
    <w:rsid w:val="002B3782"/>
    <w:rsid w:val="002B38C7"/>
    <w:rsid w:val="002B3A62"/>
    <w:rsid w:val="002B3BD3"/>
    <w:rsid w:val="002B3D90"/>
    <w:rsid w:val="002B4B75"/>
    <w:rsid w:val="002B4C5C"/>
    <w:rsid w:val="002B4FD7"/>
    <w:rsid w:val="002B4FE2"/>
    <w:rsid w:val="002B7C8F"/>
    <w:rsid w:val="002C04C6"/>
    <w:rsid w:val="002C0779"/>
    <w:rsid w:val="002C138C"/>
    <w:rsid w:val="002C1ADF"/>
    <w:rsid w:val="002C203A"/>
    <w:rsid w:val="002C2FCD"/>
    <w:rsid w:val="002C3236"/>
    <w:rsid w:val="002C328E"/>
    <w:rsid w:val="002C36BB"/>
    <w:rsid w:val="002C3AE4"/>
    <w:rsid w:val="002C4CB7"/>
    <w:rsid w:val="002C5620"/>
    <w:rsid w:val="002C573B"/>
    <w:rsid w:val="002C5803"/>
    <w:rsid w:val="002C5AA7"/>
    <w:rsid w:val="002C61E0"/>
    <w:rsid w:val="002C6221"/>
    <w:rsid w:val="002C6374"/>
    <w:rsid w:val="002C64CF"/>
    <w:rsid w:val="002C7B03"/>
    <w:rsid w:val="002D0657"/>
    <w:rsid w:val="002D133A"/>
    <w:rsid w:val="002D13B7"/>
    <w:rsid w:val="002D1997"/>
    <w:rsid w:val="002D20FC"/>
    <w:rsid w:val="002D26FA"/>
    <w:rsid w:val="002D2B4E"/>
    <w:rsid w:val="002D4517"/>
    <w:rsid w:val="002D4746"/>
    <w:rsid w:val="002D47AE"/>
    <w:rsid w:val="002D4E37"/>
    <w:rsid w:val="002D52E0"/>
    <w:rsid w:val="002D68CF"/>
    <w:rsid w:val="002D69D9"/>
    <w:rsid w:val="002E01CB"/>
    <w:rsid w:val="002E0446"/>
    <w:rsid w:val="002E16BC"/>
    <w:rsid w:val="002E1929"/>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E7CB8"/>
    <w:rsid w:val="002F0045"/>
    <w:rsid w:val="002F025B"/>
    <w:rsid w:val="002F04E6"/>
    <w:rsid w:val="002F0DAE"/>
    <w:rsid w:val="002F1E03"/>
    <w:rsid w:val="002F289E"/>
    <w:rsid w:val="002F2932"/>
    <w:rsid w:val="002F2AE0"/>
    <w:rsid w:val="002F2FB7"/>
    <w:rsid w:val="002F3827"/>
    <w:rsid w:val="002F413F"/>
    <w:rsid w:val="002F44AD"/>
    <w:rsid w:val="002F45D3"/>
    <w:rsid w:val="002F4BD5"/>
    <w:rsid w:val="002F5026"/>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7039"/>
    <w:rsid w:val="003073BB"/>
    <w:rsid w:val="00307B27"/>
    <w:rsid w:val="00307CDC"/>
    <w:rsid w:val="00307D3F"/>
    <w:rsid w:val="0031013F"/>
    <w:rsid w:val="0031019B"/>
    <w:rsid w:val="0031142F"/>
    <w:rsid w:val="00311861"/>
    <w:rsid w:val="00311941"/>
    <w:rsid w:val="003123EA"/>
    <w:rsid w:val="003125FA"/>
    <w:rsid w:val="00313843"/>
    <w:rsid w:val="00313C4F"/>
    <w:rsid w:val="0031488D"/>
    <w:rsid w:val="00316717"/>
    <w:rsid w:val="00316EF4"/>
    <w:rsid w:val="00317050"/>
    <w:rsid w:val="003171DA"/>
    <w:rsid w:val="00323087"/>
    <w:rsid w:val="003230B0"/>
    <w:rsid w:val="00324984"/>
    <w:rsid w:val="00325F5C"/>
    <w:rsid w:val="00326974"/>
    <w:rsid w:val="00326CB7"/>
    <w:rsid w:val="003272F1"/>
    <w:rsid w:val="00327A0A"/>
    <w:rsid w:val="0033007D"/>
    <w:rsid w:val="0033027D"/>
    <w:rsid w:val="00330883"/>
    <w:rsid w:val="003308C4"/>
    <w:rsid w:val="00330DE8"/>
    <w:rsid w:val="00331EDC"/>
    <w:rsid w:val="00333DC8"/>
    <w:rsid w:val="003342BA"/>
    <w:rsid w:val="00334B70"/>
    <w:rsid w:val="00335250"/>
    <w:rsid w:val="00335504"/>
    <w:rsid w:val="0033592C"/>
    <w:rsid w:val="00335B9C"/>
    <w:rsid w:val="00335C90"/>
    <w:rsid w:val="00336164"/>
    <w:rsid w:val="00337FED"/>
    <w:rsid w:val="00341584"/>
    <w:rsid w:val="0034305B"/>
    <w:rsid w:val="003444EB"/>
    <w:rsid w:val="00344778"/>
    <w:rsid w:val="00344F78"/>
    <w:rsid w:val="0034511B"/>
    <w:rsid w:val="003455EA"/>
    <w:rsid w:val="0035031F"/>
    <w:rsid w:val="00350441"/>
    <w:rsid w:val="003504EC"/>
    <w:rsid w:val="003509B5"/>
    <w:rsid w:val="00350EF6"/>
    <w:rsid w:val="00351E7B"/>
    <w:rsid w:val="00352DAE"/>
    <w:rsid w:val="00353295"/>
    <w:rsid w:val="003539B2"/>
    <w:rsid w:val="00353D7D"/>
    <w:rsid w:val="0035414B"/>
    <w:rsid w:val="00354387"/>
    <w:rsid w:val="00354D13"/>
    <w:rsid w:val="00355D30"/>
    <w:rsid w:val="003562C2"/>
    <w:rsid w:val="00356349"/>
    <w:rsid w:val="00356CEC"/>
    <w:rsid w:val="003573B6"/>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F06"/>
    <w:rsid w:val="00375BD2"/>
    <w:rsid w:val="00376162"/>
    <w:rsid w:val="003764FA"/>
    <w:rsid w:val="00376AD6"/>
    <w:rsid w:val="00376C0D"/>
    <w:rsid w:val="0037709A"/>
    <w:rsid w:val="003773C7"/>
    <w:rsid w:val="00377569"/>
    <w:rsid w:val="00377A2F"/>
    <w:rsid w:val="00377A68"/>
    <w:rsid w:val="00377CE8"/>
    <w:rsid w:val="00380451"/>
    <w:rsid w:val="003809FE"/>
    <w:rsid w:val="003810EA"/>
    <w:rsid w:val="0038116B"/>
    <w:rsid w:val="003811F7"/>
    <w:rsid w:val="003812F2"/>
    <w:rsid w:val="0038165F"/>
    <w:rsid w:val="0038187D"/>
    <w:rsid w:val="003821E7"/>
    <w:rsid w:val="00382B96"/>
    <w:rsid w:val="00383D4B"/>
    <w:rsid w:val="0038478C"/>
    <w:rsid w:val="003848D9"/>
    <w:rsid w:val="0038575D"/>
    <w:rsid w:val="00385DBB"/>
    <w:rsid w:val="00385FB1"/>
    <w:rsid w:val="00386B71"/>
    <w:rsid w:val="00387771"/>
    <w:rsid w:val="00387B4D"/>
    <w:rsid w:val="003903BA"/>
    <w:rsid w:val="0039074E"/>
    <w:rsid w:val="003908C2"/>
    <w:rsid w:val="00390976"/>
    <w:rsid w:val="0039178D"/>
    <w:rsid w:val="00391860"/>
    <w:rsid w:val="003918ED"/>
    <w:rsid w:val="00392C0A"/>
    <w:rsid w:val="00393367"/>
    <w:rsid w:val="00393521"/>
    <w:rsid w:val="00393B78"/>
    <w:rsid w:val="00393B7F"/>
    <w:rsid w:val="003942A4"/>
    <w:rsid w:val="00394ED7"/>
    <w:rsid w:val="00395533"/>
    <w:rsid w:val="0039665F"/>
    <w:rsid w:val="00396D81"/>
    <w:rsid w:val="003A0311"/>
    <w:rsid w:val="003A0F88"/>
    <w:rsid w:val="003A1000"/>
    <w:rsid w:val="003A12CF"/>
    <w:rsid w:val="003A1341"/>
    <w:rsid w:val="003A19E0"/>
    <w:rsid w:val="003A1C4F"/>
    <w:rsid w:val="003A1DD5"/>
    <w:rsid w:val="003A24BE"/>
    <w:rsid w:val="003A336B"/>
    <w:rsid w:val="003A3798"/>
    <w:rsid w:val="003A41B3"/>
    <w:rsid w:val="003A42BB"/>
    <w:rsid w:val="003A4695"/>
    <w:rsid w:val="003A5125"/>
    <w:rsid w:val="003A590E"/>
    <w:rsid w:val="003A73E2"/>
    <w:rsid w:val="003B0324"/>
    <w:rsid w:val="003B0330"/>
    <w:rsid w:val="003B0B4D"/>
    <w:rsid w:val="003B1024"/>
    <w:rsid w:val="003B1041"/>
    <w:rsid w:val="003B1E84"/>
    <w:rsid w:val="003B22D6"/>
    <w:rsid w:val="003B2FCF"/>
    <w:rsid w:val="003B46E2"/>
    <w:rsid w:val="003B47B7"/>
    <w:rsid w:val="003B4FDE"/>
    <w:rsid w:val="003B5051"/>
    <w:rsid w:val="003B570F"/>
    <w:rsid w:val="003B5BA9"/>
    <w:rsid w:val="003B5E30"/>
    <w:rsid w:val="003B6FCB"/>
    <w:rsid w:val="003B77AC"/>
    <w:rsid w:val="003C00D9"/>
    <w:rsid w:val="003C0FB1"/>
    <w:rsid w:val="003C0FC3"/>
    <w:rsid w:val="003C1E6F"/>
    <w:rsid w:val="003C42A7"/>
    <w:rsid w:val="003C4F25"/>
    <w:rsid w:val="003C5113"/>
    <w:rsid w:val="003C5DCC"/>
    <w:rsid w:val="003D0246"/>
    <w:rsid w:val="003D09DA"/>
    <w:rsid w:val="003D0A55"/>
    <w:rsid w:val="003D12AF"/>
    <w:rsid w:val="003D2339"/>
    <w:rsid w:val="003D26AA"/>
    <w:rsid w:val="003D3E57"/>
    <w:rsid w:val="003D4257"/>
    <w:rsid w:val="003D4350"/>
    <w:rsid w:val="003D4409"/>
    <w:rsid w:val="003D4A54"/>
    <w:rsid w:val="003D5717"/>
    <w:rsid w:val="003D5B80"/>
    <w:rsid w:val="003D67D6"/>
    <w:rsid w:val="003D6873"/>
    <w:rsid w:val="003D68E7"/>
    <w:rsid w:val="003D6957"/>
    <w:rsid w:val="003D70D0"/>
    <w:rsid w:val="003D7FB8"/>
    <w:rsid w:val="003E0CE4"/>
    <w:rsid w:val="003E0D4B"/>
    <w:rsid w:val="003E15BE"/>
    <w:rsid w:val="003E18B1"/>
    <w:rsid w:val="003E1966"/>
    <w:rsid w:val="003E1CF4"/>
    <w:rsid w:val="003E29F9"/>
    <w:rsid w:val="003E2FAF"/>
    <w:rsid w:val="003E31A2"/>
    <w:rsid w:val="003E3524"/>
    <w:rsid w:val="003E3B02"/>
    <w:rsid w:val="003E425A"/>
    <w:rsid w:val="003E46DB"/>
    <w:rsid w:val="003E4CDB"/>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BCE"/>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194A"/>
    <w:rsid w:val="00412168"/>
    <w:rsid w:val="004127B4"/>
    <w:rsid w:val="00412A92"/>
    <w:rsid w:val="00413335"/>
    <w:rsid w:val="00414587"/>
    <w:rsid w:val="0041524C"/>
    <w:rsid w:val="00415A14"/>
    <w:rsid w:val="0041616C"/>
    <w:rsid w:val="00416A66"/>
    <w:rsid w:val="00416B23"/>
    <w:rsid w:val="00417232"/>
    <w:rsid w:val="004172C3"/>
    <w:rsid w:val="004179D9"/>
    <w:rsid w:val="00420CB7"/>
    <w:rsid w:val="00420D4E"/>
    <w:rsid w:val="0042156E"/>
    <w:rsid w:val="0042221A"/>
    <w:rsid w:val="00422A10"/>
    <w:rsid w:val="004244C5"/>
    <w:rsid w:val="00424544"/>
    <w:rsid w:val="00424A59"/>
    <w:rsid w:val="00424A73"/>
    <w:rsid w:val="00425C97"/>
    <w:rsid w:val="00426034"/>
    <w:rsid w:val="0042654A"/>
    <w:rsid w:val="00426ADB"/>
    <w:rsid w:val="00426F87"/>
    <w:rsid w:val="004276E3"/>
    <w:rsid w:val="0042795C"/>
    <w:rsid w:val="00427E67"/>
    <w:rsid w:val="00430178"/>
    <w:rsid w:val="004308AC"/>
    <w:rsid w:val="004308DF"/>
    <w:rsid w:val="00431843"/>
    <w:rsid w:val="00431FD1"/>
    <w:rsid w:val="0043270B"/>
    <w:rsid w:val="00432E20"/>
    <w:rsid w:val="00432F8F"/>
    <w:rsid w:val="004330BF"/>
    <w:rsid w:val="004332F2"/>
    <w:rsid w:val="00433375"/>
    <w:rsid w:val="0043454F"/>
    <w:rsid w:val="0043480E"/>
    <w:rsid w:val="00434AE3"/>
    <w:rsid w:val="004355EB"/>
    <w:rsid w:val="00435602"/>
    <w:rsid w:val="004356FA"/>
    <w:rsid w:val="00435CCF"/>
    <w:rsid w:val="004365C5"/>
    <w:rsid w:val="004371AB"/>
    <w:rsid w:val="004402E7"/>
    <w:rsid w:val="0044035D"/>
    <w:rsid w:val="00440A05"/>
    <w:rsid w:val="0044204F"/>
    <w:rsid w:val="00442086"/>
    <w:rsid w:val="00442856"/>
    <w:rsid w:val="00442A1F"/>
    <w:rsid w:val="00442B6B"/>
    <w:rsid w:val="004430FD"/>
    <w:rsid w:val="004438A5"/>
    <w:rsid w:val="00443D9E"/>
    <w:rsid w:val="0044415A"/>
    <w:rsid w:val="004442A7"/>
    <w:rsid w:val="00444D83"/>
    <w:rsid w:val="00444E09"/>
    <w:rsid w:val="00444F64"/>
    <w:rsid w:val="004454A4"/>
    <w:rsid w:val="00445513"/>
    <w:rsid w:val="00445CFF"/>
    <w:rsid w:val="0044622D"/>
    <w:rsid w:val="004462AF"/>
    <w:rsid w:val="00446371"/>
    <w:rsid w:val="00446FE1"/>
    <w:rsid w:val="00447337"/>
    <w:rsid w:val="004505CB"/>
    <w:rsid w:val="00450D3B"/>
    <w:rsid w:val="00450D54"/>
    <w:rsid w:val="00450E4C"/>
    <w:rsid w:val="00451078"/>
    <w:rsid w:val="004518D5"/>
    <w:rsid w:val="00451B17"/>
    <w:rsid w:val="00451BEB"/>
    <w:rsid w:val="00452891"/>
    <w:rsid w:val="00453DD7"/>
    <w:rsid w:val="00453DEF"/>
    <w:rsid w:val="004543E4"/>
    <w:rsid w:val="00454568"/>
    <w:rsid w:val="004548E5"/>
    <w:rsid w:val="00456114"/>
    <w:rsid w:val="00456971"/>
    <w:rsid w:val="00456992"/>
    <w:rsid w:val="00457389"/>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5E9E"/>
    <w:rsid w:val="00466350"/>
    <w:rsid w:val="0046649C"/>
    <w:rsid w:val="00466604"/>
    <w:rsid w:val="004668D3"/>
    <w:rsid w:val="004670B3"/>
    <w:rsid w:val="00467B21"/>
    <w:rsid w:val="00467B88"/>
    <w:rsid w:val="004705C9"/>
    <w:rsid w:val="00470750"/>
    <w:rsid w:val="004707FD"/>
    <w:rsid w:val="00471856"/>
    <w:rsid w:val="00472D98"/>
    <w:rsid w:val="0047343E"/>
    <w:rsid w:val="00473839"/>
    <w:rsid w:val="00473D8F"/>
    <w:rsid w:val="0047400A"/>
    <w:rsid w:val="0047434F"/>
    <w:rsid w:val="004743E2"/>
    <w:rsid w:val="00475260"/>
    <w:rsid w:val="00475596"/>
    <w:rsid w:val="00475835"/>
    <w:rsid w:val="00476223"/>
    <w:rsid w:val="004764F1"/>
    <w:rsid w:val="00476D8B"/>
    <w:rsid w:val="0047703F"/>
    <w:rsid w:val="00477459"/>
    <w:rsid w:val="0047765A"/>
    <w:rsid w:val="0047786D"/>
    <w:rsid w:val="00477FF7"/>
    <w:rsid w:val="00480F17"/>
    <w:rsid w:val="004813F5"/>
    <w:rsid w:val="00481607"/>
    <w:rsid w:val="00481B1F"/>
    <w:rsid w:val="00483D11"/>
    <w:rsid w:val="00483D84"/>
    <w:rsid w:val="0048406D"/>
    <w:rsid w:val="00484C46"/>
    <w:rsid w:val="00485C55"/>
    <w:rsid w:val="00485E8A"/>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3E3"/>
    <w:rsid w:val="00495AA2"/>
    <w:rsid w:val="0049603F"/>
    <w:rsid w:val="004961DB"/>
    <w:rsid w:val="00496927"/>
    <w:rsid w:val="00496A97"/>
    <w:rsid w:val="00496A9B"/>
    <w:rsid w:val="0049739F"/>
    <w:rsid w:val="00497E75"/>
    <w:rsid w:val="00497FF8"/>
    <w:rsid w:val="004A00F0"/>
    <w:rsid w:val="004A04B1"/>
    <w:rsid w:val="004A15A9"/>
    <w:rsid w:val="004A201F"/>
    <w:rsid w:val="004A3195"/>
    <w:rsid w:val="004A3394"/>
    <w:rsid w:val="004A366E"/>
    <w:rsid w:val="004A3CFF"/>
    <w:rsid w:val="004A42B6"/>
    <w:rsid w:val="004A4D38"/>
    <w:rsid w:val="004A4E7E"/>
    <w:rsid w:val="004A57FC"/>
    <w:rsid w:val="004A5A64"/>
    <w:rsid w:val="004A5E0C"/>
    <w:rsid w:val="004A705C"/>
    <w:rsid w:val="004A75B8"/>
    <w:rsid w:val="004A7FB0"/>
    <w:rsid w:val="004B084C"/>
    <w:rsid w:val="004B0FC0"/>
    <w:rsid w:val="004B1313"/>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ACE"/>
    <w:rsid w:val="004C5FBF"/>
    <w:rsid w:val="004C654C"/>
    <w:rsid w:val="004C6A7B"/>
    <w:rsid w:val="004C6DFE"/>
    <w:rsid w:val="004C6ED4"/>
    <w:rsid w:val="004C70A2"/>
    <w:rsid w:val="004C7AAF"/>
    <w:rsid w:val="004C7BDF"/>
    <w:rsid w:val="004C7FBB"/>
    <w:rsid w:val="004D06AA"/>
    <w:rsid w:val="004D135D"/>
    <w:rsid w:val="004D1620"/>
    <w:rsid w:val="004D1A33"/>
    <w:rsid w:val="004D1BB6"/>
    <w:rsid w:val="004D1D64"/>
    <w:rsid w:val="004D25FC"/>
    <w:rsid w:val="004D2848"/>
    <w:rsid w:val="004D2C45"/>
    <w:rsid w:val="004D2C79"/>
    <w:rsid w:val="004D3EB5"/>
    <w:rsid w:val="004D3F7D"/>
    <w:rsid w:val="004D42E7"/>
    <w:rsid w:val="004D4968"/>
    <w:rsid w:val="004D5F40"/>
    <w:rsid w:val="004D6948"/>
    <w:rsid w:val="004D7957"/>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504"/>
    <w:rsid w:val="004E7BAB"/>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878"/>
    <w:rsid w:val="004F5C31"/>
    <w:rsid w:val="004F6AFE"/>
    <w:rsid w:val="004F7692"/>
    <w:rsid w:val="004F7A45"/>
    <w:rsid w:val="004F7E32"/>
    <w:rsid w:val="004F7F1A"/>
    <w:rsid w:val="0050031C"/>
    <w:rsid w:val="0050034A"/>
    <w:rsid w:val="005004F7"/>
    <w:rsid w:val="0050055C"/>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689"/>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848"/>
    <w:rsid w:val="00525CAE"/>
    <w:rsid w:val="00526C8A"/>
    <w:rsid w:val="00527047"/>
    <w:rsid w:val="00527489"/>
    <w:rsid w:val="0053029F"/>
    <w:rsid w:val="00530BD5"/>
    <w:rsid w:val="0053173A"/>
    <w:rsid w:val="00531824"/>
    <w:rsid w:val="00532462"/>
    <w:rsid w:val="00532976"/>
    <w:rsid w:val="00533215"/>
    <w:rsid w:val="005349EB"/>
    <w:rsid w:val="00534B47"/>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3EA"/>
    <w:rsid w:val="0055348E"/>
    <w:rsid w:val="00553C13"/>
    <w:rsid w:val="00554999"/>
    <w:rsid w:val="005555A1"/>
    <w:rsid w:val="0055604C"/>
    <w:rsid w:val="00556461"/>
    <w:rsid w:val="005570E7"/>
    <w:rsid w:val="00560164"/>
    <w:rsid w:val="00560546"/>
    <w:rsid w:val="00560B58"/>
    <w:rsid w:val="00560CC5"/>
    <w:rsid w:val="0056175E"/>
    <w:rsid w:val="00561CDA"/>
    <w:rsid w:val="0056200F"/>
    <w:rsid w:val="0056434D"/>
    <w:rsid w:val="005649A2"/>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AF"/>
    <w:rsid w:val="0057380A"/>
    <w:rsid w:val="0057384E"/>
    <w:rsid w:val="00573B1B"/>
    <w:rsid w:val="00573E29"/>
    <w:rsid w:val="00573F24"/>
    <w:rsid w:val="00574A59"/>
    <w:rsid w:val="005758CE"/>
    <w:rsid w:val="00575E94"/>
    <w:rsid w:val="00575F1B"/>
    <w:rsid w:val="005770BC"/>
    <w:rsid w:val="00577BE7"/>
    <w:rsid w:val="00577D30"/>
    <w:rsid w:val="005802DA"/>
    <w:rsid w:val="00581367"/>
    <w:rsid w:val="005819D7"/>
    <w:rsid w:val="0058224B"/>
    <w:rsid w:val="0058246E"/>
    <w:rsid w:val="00582D3E"/>
    <w:rsid w:val="00582E3D"/>
    <w:rsid w:val="005836D0"/>
    <w:rsid w:val="00583A84"/>
    <w:rsid w:val="005847CE"/>
    <w:rsid w:val="00584AF2"/>
    <w:rsid w:val="0058501F"/>
    <w:rsid w:val="0058602D"/>
    <w:rsid w:val="0058628A"/>
    <w:rsid w:val="00586D6E"/>
    <w:rsid w:val="00587204"/>
    <w:rsid w:val="005872AA"/>
    <w:rsid w:val="00587570"/>
    <w:rsid w:val="0058764D"/>
    <w:rsid w:val="00591921"/>
    <w:rsid w:val="00591B9C"/>
    <w:rsid w:val="005924E0"/>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2B"/>
    <w:rsid w:val="005A59CF"/>
    <w:rsid w:val="005A5A58"/>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3CFB"/>
    <w:rsid w:val="005C4037"/>
    <w:rsid w:val="005C412C"/>
    <w:rsid w:val="005C4622"/>
    <w:rsid w:val="005C5509"/>
    <w:rsid w:val="005C5849"/>
    <w:rsid w:val="005C5AA6"/>
    <w:rsid w:val="005C5E0A"/>
    <w:rsid w:val="005C5E4D"/>
    <w:rsid w:val="005C7CAD"/>
    <w:rsid w:val="005D02FA"/>
    <w:rsid w:val="005D0790"/>
    <w:rsid w:val="005D20FC"/>
    <w:rsid w:val="005D2464"/>
    <w:rsid w:val="005D2EE8"/>
    <w:rsid w:val="005D35D5"/>
    <w:rsid w:val="005D4884"/>
    <w:rsid w:val="005D5B2D"/>
    <w:rsid w:val="005D5E46"/>
    <w:rsid w:val="005D6416"/>
    <w:rsid w:val="005D64A5"/>
    <w:rsid w:val="005D6B30"/>
    <w:rsid w:val="005D7786"/>
    <w:rsid w:val="005D7AA9"/>
    <w:rsid w:val="005E0010"/>
    <w:rsid w:val="005E0EAD"/>
    <w:rsid w:val="005E0EB3"/>
    <w:rsid w:val="005E1F47"/>
    <w:rsid w:val="005E260D"/>
    <w:rsid w:val="005E35FD"/>
    <w:rsid w:val="005E383F"/>
    <w:rsid w:val="005E3993"/>
    <w:rsid w:val="005E7698"/>
    <w:rsid w:val="005E77D7"/>
    <w:rsid w:val="005F0C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60A"/>
    <w:rsid w:val="005F6697"/>
    <w:rsid w:val="0060031B"/>
    <w:rsid w:val="006012E3"/>
    <w:rsid w:val="00601FCD"/>
    <w:rsid w:val="00602F2F"/>
    <w:rsid w:val="00603143"/>
    <w:rsid w:val="0060342E"/>
    <w:rsid w:val="00603529"/>
    <w:rsid w:val="006039C5"/>
    <w:rsid w:val="0060468C"/>
    <w:rsid w:val="00605E33"/>
    <w:rsid w:val="00606FA6"/>
    <w:rsid w:val="00607ADE"/>
    <w:rsid w:val="00607E3F"/>
    <w:rsid w:val="0061185B"/>
    <w:rsid w:val="00612015"/>
    <w:rsid w:val="0061204E"/>
    <w:rsid w:val="006120D7"/>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307D"/>
    <w:rsid w:val="0062317C"/>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0CB"/>
    <w:rsid w:val="00633951"/>
    <w:rsid w:val="00633B5E"/>
    <w:rsid w:val="00633C0A"/>
    <w:rsid w:val="00633CB0"/>
    <w:rsid w:val="0063405E"/>
    <w:rsid w:val="006352B0"/>
    <w:rsid w:val="00635CC3"/>
    <w:rsid w:val="00636041"/>
    <w:rsid w:val="00636094"/>
    <w:rsid w:val="006371EC"/>
    <w:rsid w:val="006373C7"/>
    <w:rsid w:val="00637CB4"/>
    <w:rsid w:val="00637E00"/>
    <w:rsid w:val="00640222"/>
    <w:rsid w:val="00640E17"/>
    <w:rsid w:val="00641061"/>
    <w:rsid w:val="006412CA"/>
    <w:rsid w:val="0064154A"/>
    <w:rsid w:val="0064179E"/>
    <w:rsid w:val="00641E4B"/>
    <w:rsid w:val="0064258B"/>
    <w:rsid w:val="006427D6"/>
    <w:rsid w:val="006428E2"/>
    <w:rsid w:val="00642D10"/>
    <w:rsid w:val="006430B5"/>
    <w:rsid w:val="00643948"/>
    <w:rsid w:val="00644200"/>
    <w:rsid w:val="00644479"/>
    <w:rsid w:val="00647D2D"/>
    <w:rsid w:val="00650854"/>
    <w:rsid w:val="00650A04"/>
    <w:rsid w:val="006510F4"/>
    <w:rsid w:val="00651AD3"/>
    <w:rsid w:val="00651FA0"/>
    <w:rsid w:val="0065293D"/>
    <w:rsid w:val="00652C07"/>
    <w:rsid w:val="006544F6"/>
    <w:rsid w:val="00655070"/>
    <w:rsid w:val="00655575"/>
    <w:rsid w:val="0065594D"/>
    <w:rsid w:val="006563DB"/>
    <w:rsid w:val="006569EB"/>
    <w:rsid w:val="00656BEA"/>
    <w:rsid w:val="00657005"/>
    <w:rsid w:val="00657602"/>
    <w:rsid w:val="006578D9"/>
    <w:rsid w:val="00657FE4"/>
    <w:rsid w:val="006605DC"/>
    <w:rsid w:val="006605E6"/>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69"/>
    <w:rsid w:val="00666471"/>
    <w:rsid w:val="00666653"/>
    <w:rsid w:val="0066797B"/>
    <w:rsid w:val="00667A27"/>
    <w:rsid w:val="00670328"/>
    <w:rsid w:val="006704BF"/>
    <w:rsid w:val="00670AD8"/>
    <w:rsid w:val="00670ECD"/>
    <w:rsid w:val="006715E3"/>
    <w:rsid w:val="006719A2"/>
    <w:rsid w:val="006727F7"/>
    <w:rsid w:val="006729C2"/>
    <w:rsid w:val="006730FA"/>
    <w:rsid w:val="00673E31"/>
    <w:rsid w:val="00673F35"/>
    <w:rsid w:val="00673FBF"/>
    <w:rsid w:val="00674460"/>
    <w:rsid w:val="006744FB"/>
    <w:rsid w:val="00675D00"/>
    <w:rsid w:val="00676967"/>
    <w:rsid w:val="00677E8D"/>
    <w:rsid w:val="00680A97"/>
    <w:rsid w:val="0068102D"/>
    <w:rsid w:val="00681637"/>
    <w:rsid w:val="0068226B"/>
    <w:rsid w:val="00682ED3"/>
    <w:rsid w:val="00683404"/>
    <w:rsid w:val="00683695"/>
    <w:rsid w:val="0068370B"/>
    <w:rsid w:val="00684BDE"/>
    <w:rsid w:val="006850C3"/>
    <w:rsid w:val="00685535"/>
    <w:rsid w:val="00685D3B"/>
    <w:rsid w:val="00687817"/>
    <w:rsid w:val="0069008A"/>
    <w:rsid w:val="00690FD7"/>
    <w:rsid w:val="00692493"/>
    <w:rsid w:val="00692799"/>
    <w:rsid w:val="00692A0D"/>
    <w:rsid w:val="00693077"/>
    <w:rsid w:val="00693295"/>
    <w:rsid w:val="006936BD"/>
    <w:rsid w:val="00693CA4"/>
    <w:rsid w:val="0069447C"/>
    <w:rsid w:val="006954F3"/>
    <w:rsid w:val="00695512"/>
    <w:rsid w:val="0069650C"/>
    <w:rsid w:val="00696B84"/>
    <w:rsid w:val="006971CC"/>
    <w:rsid w:val="006979CD"/>
    <w:rsid w:val="006A0CDB"/>
    <w:rsid w:val="006A1099"/>
    <w:rsid w:val="006A2347"/>
    <w:rsid w:val="006A24B3"/>
    <w:rsid w:val="006A2A3D"/>
    <w:rsid w:val="006A40F0"/>
    <w:rsid w:val="006A4539"/>
    <w:rsid w:val="006A49B5"/>
    <w:rsid w:val="006A4CF8"/>
    <w:rsid w:val="006A5A82"/>
    <w:rsid w:val="006A636A"/>
    <w:rsid w:val="006A6944"/>
    <w:rsid w:val="006A6B69"/>
    <w:rsid w:val="006A6CAE"/>
    <w:rsid w:val="006A6F85"/>
    <w:rsid w:val="006A7D18"/>
    <w:rsid w:val="006B0339"/>
    <w:rsid w:val="006B06B5"/>
    <w:rsid w:val="006B1938"/>
    <w:rsid w:val="006B19B2"/>
    <w:rsid w:val="006B1DA2"/>
    <w:rsid w:val="006B1F5F"/>
    <w:rsid w:val="006B2064"/>
    <w:rsid w:val="006B3615"/>
    <w:rsid w:val="006B3AD6"/>
    <w:rsid w:val="006B5922"/>
    <w:rsid w:val="006B6354"/>
    <w:rsid w:val="006B666D"/>
    <w:rsid w:val="006B67DE"/>
    <w:rsid w:val="006B6C94"/>
    <w:rsid w:val="006C0015"/>
    <w:rsid w:val="006C0900"/>
    <w:rsid w:val="006C09DD"/>
    <w:rsid w:val="006C18E6"/>
    <w:rsid w:val="006C21B3"/>
    <w:rsid w:val="006C25B5"/>
    <w:rsid w:val="006C28F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086"/>
    <w:rsid w:val="006D5FEE"/>
    <w:rsid w:val="006D5FEF"/>
    <w:rsid w:val="006D64D6"/>
    <w:rsid w:val="006D653D"/>
    <w:rsid w:val="006D673A"/>
    <w:rsid w:val="006D6A4C"/>
    <w:rsid w:val="006D6F4C"/>
    <w:rsid w:val="006D6FC8"/>
    <w:rsid w:val="006E0440"/>
    <w:rsid w:val="006E0B16"/>
    <w:rsid w:val="006E13E7"/>
    <w:rsid w:val="006E1E7F"/>
    <w:rsid w:val="006E22CC"/>
    <w:rsid w:val="006E33F1"/>
    <w:rsid w:val="006E3565"/>
    <w:rsid w:val="006E3B45"/>
    <w:rsid w:val="006E512D"/>
    <w:rsid w:val="006E53A6"/>
    <w:rsid w:val="006E5C3A"/>
    <w:rsid w:val="006E5CEF"/>
    <w:rsid w:val="006E6FC9"/>
    <w:rsid w:val="006E7093"/>
    <w:rsid w:val="006E7496"/>
    <w:rsid w:val="006E7728"/>
    <w:rsid w:val="006E7969"/>
    <w:rsid w:val="006F0C12"/>
    <w:rsid w:val="006F0EB1"/>
    <w:rsid w:val="006F1636"/>
    <w:rsid w:val="006F16D5"/>
    <w:rsid w:val="006F21EF"/>
    <w:rsid w:val="006F25D3"/>
    <w:rsid w:val="006F2CCB"/>
    <w:rsid w:val="006F3035"/>
    <w:rsid w:val="006F314D"/>
    <w:rsid w:val="006F57A2"/>
    <w:rsid w:val="006F59D4"/>
    <w:rsid w:val="006F59F3"/>
    <w:rsid w:val="006F5CDF"/>
    <w:rsid w:val="006F63BC"/>
    <w:rsid w:val="006F74A5"/>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2F5"/>
    <w:rsid w:val="00712C3A"/>
    <w:rsid w:val="00712D0F"/>
    <w:rsid w:val="00713235"/>
    <w:rsid w:val="0071374D"/>
    <w:rsid w:val="007137DB"/>
    <w:rsid w:val="007140FC"/>
    <w:rsid w:val="00715B3B"/>
    <w:rsid w:val="00715D0C"/>
    <w:rsid w:val="0071649C"/>
    <w:rsid w:val="007167B9"/>
    <w:rsid w:val="00717267"/>
    <w:rsid w:val="007178EE"/>
    <w:rsid w:val="00717C8F"/>
    <w:rsid w:val="00717CA5"/>
    <w:rsid w:val="00720484"/>
    <w:rsid w:val="0072111D"/>
    <w:rsid w:val="00721472"/>
    <w:rsid w:val="007214AF"/>
    <w:rsid w:val="00721E1D"/>
    <w:rsid w:val="00722600"/>
    <w:rsid w:val="00722752"/>
    <w:rsid w:val="00723487"/>
    <w:rsid w:val="00723A1A"/>
    <w:rsid w:val="00724357"/>
    <w:rsid w:val="00724426"/>
    <w:rsid w:val="00724685"/>
    <w:rsid w:val="00724A3E"/>
    <w:rsid w:val="00724E20"/>
    <w:rsid w:val="00725CB6"/>
    <w:rsid w:val="00726281"/>
    <w:rsid w:val="00726C89"/>
    <w:rsid w:val="0073128B"/>
    <w:rsid w:val="007312CB"/>
    <w:rsid w:val="0073171A"/>
    <w:rsid w:val="00731F31"/>
    <w:rsid w:val="0073278B"/>
    <w:rsid w:val="00733FA0"/>
    <w:rsid w:val="007354B7"/>
    <w:rsid w:val="0073576A"/>
    <w:rsid w:val="00735DF3"/>
    <w:rsid w:val="0073642C"/>
    <w:rsid w:val="007369BA"/>
    <w:rsid w:val="00736B96"/>
    <w:rsid w:val="00736BED"/>
    <w:rsid w:val="00736E2F"/>
    <w:rsid w:val="00736F85"/>
    <w:rsid w:val="00737182"/>
    <w:rsid w:val="0073725A"/>
    <w:rsid w:val="007377ED"/>
    <w:rsid w:val="00737E62"/>
    <w:rsid w:val="00740497"/>
    <w:rsid w:val="00740A0A"/>
    <w:rsid w:val="00740CED"/>
    <w:rsid w:val="0074108B"/>
    <w:rsid w:val="00741DAD"/>
    <w:rsid w:val="00742050"/>
    <w:rsid w:val="007420C9"/>
    <w:rsid w:val="00742292"/>
    <w:rsid w:val="00743109"/>
    <w:rsid w:val="00744055"/>
    <w:rsid w:val="007449EC"/>
    <w:rsid w:val="00744F4E"/>
    <w:rsid w:val="00744F88"/>
    <w:rsid w:val="00744FA3"/>
    <w:rsid w:val="0074576E"/>
    <w:rsid w:val="00746B15"/>
    <w:rsid w:val="00746F6D"/>
    <w:rsid w:val="00747446"/>
    <w:rsid w:val="00747F05"/>
    <w:rsid w:val="00750A08"/>
    <w:rsid w:val="00751234"/>
    <w:rsid w:val="00751651"/>
    <w:rsid w:val="007529E9"/>
    <w:rsid w:val="00752FE7"/>
    <w:rsid w:val="00753440"/>
    <w:rsid w:val="00753570"/>
    <w:rsid w:val="0075376A"/>
    <w:rsid w:val="00753B7C"/>
    <w:rsid w:val="00753DAC"/>
    <w:rsid w:val="00753DDF"/>
    <w:rsid w:val="00754D3C"/>
    <w:rsid w:val="00754FB6"/>
    <w:rsid w:val="00755B06"/>
    <w:rsid w:val="00756C09"/>
    <w:rsid w:val="007570E6"/>
    <w:rsid w:val="00757A61"/>
    <w:rsid w:val="00757D91"/>
    <w:rsid w:val="00760182"/>
    <w:rsid w:val="0076099E"/>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700DD"/>
    <w:rsid w:val="007721AD"/>
    <w:rsid w:val="007726FB"/>
    <w:rsid w:val="00772D15"/>
    <w:rsid w:val="00772DC3"/>
    <w:rsid w:val="00773141"/>
    <w:rsid w:val="00773D67"/>
    <w:rsid w:val="00774BC1"/>
    <w:rsid w:val="007750BD"/>
    <w:rsid w:val="00775682"/>
    <w:rsid w:val="00775690"/>
    <w:rsid w:val="00775F11"/>
    <w:rsid w:val="00776674"/>
    <w:rsid w:val="007768F2"/>
    <w:rsid w:val="00776DCB"/>
    <w:rsid w:val="00776E9E"/>
    <w:rsid w:val="00777EE9"/>
    <w:rsid w:val="00780329"/>
    <w:rsid w:val="00780732"/>
    <w:rsid w:val="0078146E"/>
    <w:rsid w:val="0078165E"/>
    <w:rsid w:val="00781B9A"/>
    <w:rsid w:val="00781F44"/>
    <w:rsid w:val="007820F4"/>
    <w:rsid w:val="0078243D"/>
    <w:rsid w:val="007830F7"/>
    <w:rsid w:val="0078380D"/>
    <w:rsid w:val="00783BCC"/>
    <w:rsid w:val="00784702"/>
    <w:rsid w:val="007847B9"/>
    <w:rsid w:val="00786272"/>
    <w:rsid w:val="007864B2"/>
    <w:rsid w:val="00786620"/>
    <w:rsid w:val="00787736"/>
    <w:rsid w:val="00787A55"/>
    <w:rsid w:val="00787FF1"/>
    <w:rsid w:val="00790693"/>
    <w:rsid w:val="00791171"/>
    <w:rsid w:val="007916D2"/>
    <w:rsid w:val="00792E66"/>
    <w:rsid w:val="00792ECC"/>
    <w:rsid w:val="00793223"/>
    <w:rsid w:val="0079380A"/>
    <w:rsid w:val="007939C7"/>
    <w:rsid w:val="007940AC"/>
    <w:rsid w:val="0079484F"/>
    <w:rsid w:val="007955A1"/>
    <w:rsid w:val="007958CB"/>
    <w:rsid w:val="0079592D"/>
    <w:rsid w:val="00795EC2"/>
    <w:rsid w:val="0079740B"/>
    <w:rsid w:val="0079740D"/>
    <w:rsid w:val="00797FCF"/>
    <w:rsid w:val="007A00DB"/>
    <w:rsid w:val="007A06C7"/>
    <w:rsid w:val="007A0837"/>
    <w:rsid w:val="007A08C6"/>
    <w:rsid w:val="007A0D8D"/>
    <w:rsid w:val="007A1123"/>
    <w:rsid w:val="007A1B63"/>
    <w:rsid w:val="007A1BE6"/>
    <w:rsid w:val="007A256F"/>
    <w:rsid w:val="007A2BFF"/>
    <w:rsid w:val="007A33C1"/>
    <w:rsid w:val="007A33FF"/>
    <w:rsid w:val="007A39CE"/>
    <w:rsid w:val="007A4003"/>
    <w:rsid w:val="007A5358"/>
    <w:rsid w:val="007A5493"/>
    <w:rsid w:val="007A5A5A"/>
    <w:rsid w:val="007A6162"/>
    <w:rsid w:val="007A618D"/>
    <w:rsid w:val="007A765B"/>
    <w:rsid w:val="007B0253"/>
    <w:rsid w:val="007B0E3D"/>
    <w:rsid w:val="007B1061"/>
    <w:rsid w:val="007B1306"/>
    <w:rsid w:val="007B1B64"/>
    <w:rsid w:val="007B2638"/>
    <w:rsid w:val="007B311B"/>
    <w:rsid w:val="007B41C8"/>
    <w:rsid w:val="007B425F"/>
    <w:rsid w:val="007B448A"/>
    <w:rsid w:val="007B4962"/>
    <w:rsid w:val="007B4B0D"/>
    <w:rsid w:val="007B54A3"/>
    <w:rsid w:val="007B6045"/>
    <w:rsid w:val="007B6190"/>
    <w:rsid w:val="007B7275"/>
    <w:rsid w:val="007C0793"/>
    <w:rsid w:val="007C09E4"/>
    <w:rsid w:val="007C0D95"/>
    <w:rsid w:val="007C0E3C"/>
    <w:rsid w:val="007C0F3A"/>
    <w:rsid w:val="007C1537"/>
    <w:rsid w:val="007C1B42"/>
    <w:rsid w:val="007C1D4E"/>
    <w:rsid w:val="007C508D"/>
    <w:rsid w:val="007C52ED"/>
    <w:rsid w:val="007C5DB6"/>
    <w:rsid w:val="007C64BC"/>
    <w:rsid w:val="007C6835"/>
    <w:rsid w:val="007C6849"/>
    <w:rsid w:val="007C7718"/>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55B"/>
    <w:rsid w:val="007D76CE"/>
    <w:rsid w:val="007D7A3E"/>
    <w:rsid w:val="007E0C8C"/>
    <w:rsid w:val="007E11AC"/>
    <w:rsid w:val="007E144D"/>
    <w:rsid w:val="007E1479"/>
    <w:rsid w:val="007E1C10"/>
    <w:rsid w:val="007E1CB1"/>
    <w:rsid w:val="007E1E42"/>
    <w:rsid w:val="007E201B"/>
    <w:rsid w:val="007E211A"/>
    <w:rsid w:val="007E218F"/>
    <w:rsid w:val="007E22FB"/>
    <w:rsid w:val="007E2B64"/>
    <w:rsid w:val="007E353B"/>
    <w:rsid w:val="007E4238"/>
    <w:rsid w:val="007E4E4F"/>
    <w:rsid w:val="007E686B"/>
    <w:rsid w:val="007E6DA8"/>
    <w:rsid w:val="007F021C"/>
    <w:rsid w:val="007F0487"/>
    <w:rsid w:val="007F04EC"/>
    <w:rsid w:val="007F05E0"/>
    <w:rsid w:val="007F09EC"/>
    <w:rsid w:val="007F0AE2"/>
    <w:rsid w:val="007F0DD3"/>
    <w:rsid w:val="007F163D"/>
    <w:rsid w:val="007F29F1"/>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42A"/>
    <w:rsid w:val="00802AC5"/>
    <w:rsid w:val="00802DB5"/>
    <w:rsid w:val="0080316A"/>
    <w:rsid w:val="00804550"/>
    <w:rsid w:val="00804867"/>
    <w:rsid w:val="00804B2F"/>
    <w:rsid w:val="008051E4"/>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17ACB"/>
    <w:rsid w:val="00817EA4"/>
    <w:rsid w:val="00820759"/>
    <w:rsid w:val="00820E25"/>
    <w:rsid w:val="00821167"/>
    <w:rsid w:val="00821737"/>
    <w:rsid w:val="00821B0B"/>
    <w:rsid w:val="00821D40"/>
    <w:rsid w:val="00821DE3"/>
    <w:rsid w:val="008237B2"/>
    <w:rsid w:val="00823E83"/>
    <w:rsid w:val="0082479A"/>
    <w:rsid w:val="00825C06"/>
    <w:rsid w:val="00825F00"/>
    <w:rsid w:val="00827A8A"/>
    <w:rsid w:val="00830827"/>
    <w:rsid w:val="008314F0"/>
    <w:rsid w:val="0083187E"/>
    <w:rsid w:val="008319D3"/>
    <w:rsid w:val="00832C18"/>
    <w:rsid w:val="00833717"/>
    <w:rsid w:val="0083388D"/>
    <w:rsid w:val="0083411C"/>
    <w:rsid w:val="008343CB"/>
    <w:rsid w:val="00834506"/>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868"/>
    <w:rsid w:val="00845F51"/>
    <w:rsid w:val="00846069"/>
    <w:rsid w:val="00846225"/>
    <w:rsid w:val="0084637B"/>
    <w:rsid w:val="00846467"/>
    <w:rsid w:val="008473B1"/>
    <w:rsid w:val="0084760D"/>
    <w:rsid w:val="00847991"/>
    <w:rsid w:val="00847C4E"/>
    <w:rsid w:val="00851152"/>
    <w:rsid w:val="008517E2"/>
    <w:rsid w:val="00851968"/>
    <w:rsid w:val="008522E6"/>
    <w:rsid w:val="0085244F"/>
    <w:rsid w:val="008535B0"/>
    <w:rsid w:val="00853A21"/>
    <w:rsid w:val="00853BD0"/>
    <w:rsid w:val="00853DF8"/>
    <w:rsid w:val="008548D8"/>
    <w:rsid w:val="00854983"/>
    <w:rsid w:val="00855491"/>
    <w:rsid w:val="00855C75"/>
    <w:rsid w:val="00856108"/>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2A14"/>
    <w:rsid w:val="00863150"/>
    <w:rsid w:val="00864F3A"/>
    <w:rsid w:val="00865344"/>
    <w:rsid w:val="008654EA"/>
    <w:rsid w:val="00865DE1"/>
    <w:rsid w:val="0086711C"/>
    <w:rsid w:val="00870793"/>
    <w:rsid w:val="008724D2"/>
    <w:rsid w:val="008734E7"/>
    <w:rsid w:val="0087404E"/>
    <w:rsid w:val="00874192"/>
    <w:rsid w:val="008744DD"/>
    <w:rsid w:val="0087504C"/>
    <w:rsid w:val="00875394"/>
    <w:rsid w:val="00875905"/>
    <w:rsid w:val="00875D90"/>
    <w:rsid w:val="00875EE2"/>
    <w:rsid w:val="0087698F"/>
    <w:rsid w:val="00877FA3"/>
    <w:rsid w:val="00880043"/>
    <w:rsid w:val="008810FA"/>
    <w:rsid w:val="0088124B"/>
    <w:rsid w:val="008813B7"/>
    <w:rsid w:val="00881710"/>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BA1"/>
    <w:rsid w:val="00887328"/>
    <w:rsid w:val="0088741B"/>
    <w:rsid w:val="00887771"/>
    <w:rsid w:val="00887AE8"/>
    <w:rsid w:val="0089029F"/>
    <w:rsid w:val="008907B2"/>
    <w:rsid w:val="00890C19"/>
    <w:rsid w:val="00890D69"/>
    <w:rsid w:val="00891046"/>
    <w:rsid w:val="00891DD0"/>
    <w:rsid w:val="008922DF"/>
    <w:rsid w:val="0089290E"/>
    <w:rsid w:val="0089365F"/>
    <w:rsid w:val="00893B27"/>
    <w:rsid w:val="008949CC"/>
    <w:rsid w:val="0089549F"/>
    <w:rsid w:val="008958EF"/>
    <w:rsid w:val="008959F1"/>
    <w:rsid w:val="008970B5"/>
    <w:rsid w:val="008971BC"/>
    <w:rsid w:val="008971D9"/>
    <w:rsid w:val="008A0473"/>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5D9"/>
    <w:rsid w:val="008B5A81"/>
    <w:rsid w:val="008C02DD"/>
    <w:rsid w:val="008C03DC"/>
    <w:rsid w:val="008C040C"/>
    <w:rsid w:val="008C0743"/>
    <w:rsid w:val="008C084B"/>
    <w:rsid w:val="008C089B"/>
    <w:rsid w:val="008C0DB5"/>
    <w:rsid w:val="008C17CD"/>
    <w:rsid w:val="008C2347"/>
    <w:rsid w:val="008C2453"/>
    <w:rsid w:val="008C2920"/>
    <w:rsid w:val="008C2DB8"/>
    <w:rsid w:val="008C32F7"/>
    <w:rsid w:val="008C436D"/>
    <w:rsid w:val="008C4853"/>
    <w:rsid w:val="008C4AB8"/>
    <w:rsid w:val="008C5040"/>
    <w:rsid w:val="008C5BE7"/>
    <w:rsid w:val="008C6226"/>
    <w:rsid w:val="008C655A"/>
    <w:rsid w:val="008C6A59"/>
    <w:rsid w:val="008C74CC"/>
    <w:rsid w:val="008C7F77"/>
    <w:rsid w:val="008D01D4"/>
    <w:rsid w:val="008D03F6"/>
    <w:rsid w:val="008D13DC"/>
    <w:rsid w:val="008D182B"/>
    <w:rsid w:val="008D1AE1"/>
    <w:rsid w:val="008D1E23"/>
    <w:rsid w:val="008D2461"/>
    <w:rsid w:val="008D307D"/>
    <w:rsid w:val="008D4025"/>
    <w:rsid w:val="008D44B1"/>
    <w:rsid w:val="008D479A"/>
    <w:rsid w:val="008D4EA1"/>
    <w:rsid w:val="008D538D"/>
    <w:rsid w:val="008D53DD"/>
    <w:rsid w:val="008D5570"/>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6B2"/>
    <w:rsid w:val="008E7A59"/>
    <w:rsid w:val="008F01AB"/>
    <w:rsid w:val="008F1446"/>
    <w:rsid w:val="008F2268"/>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38D6"/>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8E8"/>
    <w:rsid w:val="0091492A"/>
    <w:rsid w:val="0091497F"/>
    <w:rsid w:val="00914CA0"/>
    <w:rsid w:val="0091537E"/>
    <w:rsid w:val="00915DE0"/>
    <w:rsid w:val="00916CCF"/>
    <w:rsid w:val="00916E06"/>
    <w:rsid w:val="00920034"/>
    <w:rsid w:val="00920353"/>
    <w:rsid w:val="00920BC8"/>
    <w:rsid w:val="009218D2"/>
    <w:rsid w:val="00921F94"/>
    <w:rsid w:val="00922076"/>
    <w:rsid w:val="0092237B"/>
    <w:rsid w:val="00922A93"/>
    <w:rsid w:val="00922BFD"/>
    <w:rsid w:val="00925978"/>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D48"/>
    <w:rsid w:val="00936F26"/>
    <w:rsid w:val="00937211"/>
    <w:rsid w:val="0094086F"/>
    <w:rsid w:val="00940DF4"/>
    <w:rsid w:val="009416D7"/>
    <w:rsid w:val="00941A1C"/>
    <w:rsid w:val="00941A6E"/>
    <w:rsid w:val="00942A9A"/>
    <w:rsid w:val="00942CAE"/>
    <w:rsid w:val="00943048"/>
    <w:rsid w:val="00943120"/>
    <w:rsid w:val="0094335F"/>
    <w:rsid w:val="00943592"/>
    <w:rsid w:val="009435B7"/>
    <w:rsid w:val="00944202"/>
    <w:rsid w:val="00944A81"/>
    <w:rsid w:val="00944F9F"/>
    <w:rsid w:val="009453BA"/>
    <w:rsid w:val="00945465"/>
    <w:rsid w:val="00945781"/>
    <w:rsid w:val="00945DFF"/>
    <w:rsid w:val="00945E49"/>
    <w:rsid w:val="009462D8"/>
    <w:rsid w:val="00946388"/>
    <w:rsid w:val="0095014D"/>
    <w:rsid w:val="00950825"/>
    <w:rsid w:val="009515E0"/>
    <w:rsid w:val="0095186B"/>
    <w:rsid w:val="00951995"/>
    <w:rsid w:val="00951B63"/>
    <w:rsid w:val="00951C7E"/>
    <w:rsid w:val="00951CF6"/>
    <w:rsid w:val="00952CEA"/>
    <w:rsid w:val="009536DA"/>
    <w:rsid w:val="009537A7"/>
    <w:rsid w:val="00954281"/>
    <w:rsid w:val="009548C3"/>
    <w:rsid w:val="0095506D"/>
    <w:rsid w:val="0095535D"/>
    <w:rsid w:val="009555E2"/>
    <w:rsid w:val="00955A31"/>
    <w:rsid w:val="00955FBF"/>
    <w:rsid w:val="009560C7"/>
    <w:rsid w:val="00956FC8"/>
    <w:rsid w:val="009572CB"/>
    <w:rsid w:val="00957B3D"/>
    <w:rsid w:val="00957C59"/>
    <w:rsid w:val="00957D9C"/>
    <w:rsid w:val="009607A7"/>
    <w:rsid w:val="00960F93"/>
    <w:rsid w:val="0096118E"/>
    <w:rsid w:val="009612F1"/>
    <w:rsid w:val="00961A19"/>
    <w:rsid w:val="00961B8B"/>
    <w:rsid w:val="0096255D"/>
    <w:rsid w:val="00963164"/>
    <w:rsid w:val="009633F9"/>
    <w:rsid w:val="0096347D"/>
    <w:rsid w:val="00963CD6"/>
    <w:rsid w:val="00964514"/>
    <w:rsid w:val="00964B20"/>
    <w:rsid w:val="009654F0"/>
    <w:rsid w:val="009667FB"/>
    <w:rsid w:val="00966AE3"/>
    <w:rsid w:val="00966C9A"/>
    <w:rsid w:val="00967B12"/>
    <w:rsid w:val="00970F7A"/>
    <w:rsid w:val="0097132B"/>
    <w:rsid w:val="0097189F"/>
    <w:rsid w:val="00971EC5"/>
    <w:rsid w:val="00971FCC"/>
    <w:rsid w:val="00971FE2"/>
    <w:rsid w:val="009728FB"/>
    <w:rsid w:val="0097298A"/>
    <w:rsid w:val="00974182"/>
    <w:rsid w:val="00974269"/>
    <w:rsid w:val="00974C82"/>
    <w:rsid w:val="00975236"/>
    <w:rsid w:val="0097579F"/>
    <w:rsid w:val="00975CBD"/>
    <w:rsid w:val="00975E80"/>
    <w:rsid w:val="009769BA"/>
    <w:rsid w:val="00976BE0"/>
    <w:rsid w:val="009773CE"/>
    <w:rsid w:val="0097780F"/>
    <w:rsid w:val="009778AB"/>
    <w:rsid w:val="00980160"/>
    <w:rsid w:val="00981CB6"/>
    <w:rsid w:val="00982AB4"/>
    <w:rsid w:val="00983061"/>
    <w:rsid w:val="0098312F"/>
    <w:rsid w:val="00983154"/>
    <w:rsid w:val="00983223"/>
    <w:rsid w:val="00984206"/>
    <w:rsid w:val="0098511E"/>
    <w:rsid w:val="0098541D"/>
    <w:rsid w:val="009856FF"/>
    <w:rsid w:val="009858CB"/>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15D3"/>
    <w:rsid w:val="009A2968"/>
    <w:rsid w:val="009A3DBF"/>
    <w:rsid w:val="009A43FF"/>
    <w:rsid w:val="009A4EED"/>
    <w:rsid w:val="009A637B"/>
    <w:rsid w:val="009A67CD"/>
    <w:rsid w:val="009A7E1C"/>
    <w:rsid w:val="009B003C"/>
    <w:rsid w:val="009B0DFC"/>
    <w:rsid w:val="009B2039"/>
    <w:rsid w:val="009B2465"/>
    <w:rsid w:val="009B271D"/>
    <w:rsid w:val="009B3745"/>
    <w:rsid w:val="009B46E0"/>
    <w:rsid w:val="009B52CD"/>
    <w:rsid w:val="009B5715"/>
    <w:rsid w:val="009B65E5"/>
    <w:rsid w:val="009B6970"/>
    <w:rsid w:val="009B71D4"/>
    <w:rsid w:val="009B7B61"/>
    <w:rsid w:val="009C00EF"/>
    <w:rsid w:val="009C064F"/>
    <w:rsid w:val="009C245B"/>
    <w:rsid w:val="009C281C"/>
    <w:rsid w:val="009C3440"/>
    <w:rsid w:val="009C3C55"/>
    <w:rsid w:val="009C43A6"/>
    <w:rsid w:val="009C4494"/>
    <w:rsid w:val="009C4E6E"/>
    <w:rsid w:val="009C520B"/>
    <w:rsid w:val="009C5874"/>
    <w:rsid w:val="009C6768"/>
    <w:rsid w:val="009C6894"/>
    <w:rsid w:val="009C6B3B"/>
    <w:rsid w:val="009C6B7B"/>
    <w:rsid w:val="009C6C8B"/>
    <w:rsid w:val="009C712E"/>
    <w:rsid w:val="009D0462"/>
    <w:rsid w:val="009D0729"/>
    <w:rsid w:val="009D0ECE"/>
    <w:rsid w:val="009D131C"/>
    <w:rsid w:val="009D22EA"/>
    <w:rsid w:val="009D2A1A"/>
    <w:rsid w:val="009D341F"/>
    <w:rsid w:val="009D3879"/>
    <w:rsid w:val="009D3C57"/>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2BED"/>
    <w:rsid w:val="009F3CC3"/>
    <w:rsid w:val="009F3F25"/>
    <w:rsid w:val="009F4375"/>
    <w:rsid w:val="009F4769"/>
    <w:rsid w:val="009F4F05"/>
    <w:rsid w:val="009F5218"/>
    <w:rsid w:val="009F5315"/>
    <w:rsid w:val="009F68BE"/>
    <w:rsid w:val="009F7427"/>
    <w:rsid w:val="00A0039D"/>
    <w:rsid w:val="00A00ABE"/>
    <w:rsid w:val="00A00B85"/>
    <w:rsid w:val="00A010FB"/>
    <w:rsid w:val="00A01F8C"/>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6D10"/>
    <w:rsid w:val="00A17345"/>
    <w:rsid w:val="00A1789B"/>
    <w:rsid w:val="00A17CA3"/>
    <w:rsid w:val="00A205BF"/>
    <w:rsid w:val="00A2089C"/>
    <w:rsid w:val="00A20B01"/>
    <w:rsid w:val="00A20D0A"/>
    <w:rsid w:val="00A2104B"/>
    <w:rsid w:val="00A210E9"/>
    <w:rsid w:val="00A21AAA"/>
    <w:rsid w:val="00A21FEA"/>
    <w:rsid w:val="00A229DA"/>
    <w:rsid w:val="00A23DD3"/>
    <w:rsid w:val="00A2470A"/>
    <w:rsid w:val="00A2481C"/>
    <w:rsid w:val="00A24C98"/>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5CAE"/>
    <w:rsid w:val="00A3673E"/>
    <w:rsid w:val="00A36E74"/>
    <w:rsid w:val="00A378A7"/>
    <w:rsid w:val="00A40721"/>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1F4C"/>
    <w:rsid w:val="00A521E0"/>
    <w:rsid w:val="00A523AB"/>
    <w:rsid w:val="00A5253F"/>
    <w:rsid w:val="00A52547"/>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125"/>
    <w:rsid w:val="00A7337F"/>
    <w:rsid w:val="00A739D9"/>
    <w:rsid w:val="00A73D92"/>
    <w:rsid w:val="00A73FEE"/>
    <w:rsid w:val="00A74DEC"/>
    <w:rsid w:val="00A74E04"/>
    <w:rsid w:val="00A74F6C"/>
    <w:rsid w:val="00A750D3"/>
    <w:rsid w:val="00A75212"/>
    <w:rsid w:val="00A75763"/>
    <w:rsid w:val="00A760AD"/>
    <w:rsid w:val="00A7634B"/>
    <w:rsid w:val="00A7647C"/>
    <w:rsid w:val="00A76A40"/>
    <w:rsid w:val="00A76A52"/>
    <w:rsid w:val="00A76BA5"/>
    <w:rsid w:val="00A7735F"/>
    <w:rsid w:val="00A7739D"/>
    <w:rsid w:val="00A7750D"/>
    <w:rsid w:val="00A803C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53DC"/>
    <w:rsid w:val="00A95933"/>
    <w:rsid w:val="00A959DF"/>
    <w:rsid w:val="00A961C9"/>
    <w:rsid w:val="00A9627D"/>
    <w:rsid w:val="00A96D7E"/>
    <w:rsid w:val="00A97B8C"/>
    <w:rsid w:val="00A97DE8"/>
    <w:rsid w:val="00A97EB5"/>
    <w:rsid w:val="00AA02D5"/>
    <w:rsid w:val="00AA0374"/>
    <w:rsid w:val="00AA158B"/>
    <w:rsid w:val="00AA1D12"/>
    <w:rsid w:val="00AA1EBE"/>
    <w:rsid w:val="00AA2559"/>
    <w:rsid w:val="00AA26C9"/>
    <w:rsid w:val="00AA2CD8"/>
    <w:rsid w:val="00AA30A2"/>
    <w:rsid w:val="00AA35D2"/>
    <w:rsid w:val="00AA398E"/>
    <w:rsid w:val="00AA41DD"/>
    <w:rsid w:val="00AA524E"/>
    <w:rsid w:val="00AA630A"/>
    <w:rsid w:val="00AA67F0"/>
    <w:rsid w:val="00AA69EF"/>
    <w:rsid w:val="00AA6F9A"/>
    <w:rsid w:val="00AA7159"/>
    <w:rsid w:val="00AA78A3"/>
    <w:rsid w:val="00AB02C8"/>
    <w:rsid w:val="00AB102D"/>
    <w:rsid w:val="00AB1A33"/>
    <w:rsid w:val="00AB2185"/>
    <w:rsid w:val="00AB2224"/>
    <w:rsid w:val="00AB2300"/>
    <w:rsid w:val="00AB24A5"/>
    <w:rsid w:val="00AB2857"/>
    <w:rsid w:val="00AB2AB9"/>
    <w:rsid w:val="00AB3299"/>
    <w:rsid w:val="00AB3802"/>
    <w:rsid w:val="00AB3E16"/>
    <w:rsid w:val="00AB3F97"/>
    <w:rsid w:val="00AB416C"/>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3A9E"/>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C89"/>
    <w:rsid w:val="00AD5B99"/>
    <w:rsid w:val="00AD6374"/>
    <w:rsid w:val="00AD732B"/>
    <w:rsid w:val="00AD745D"/>
    <w:rsid w:val="00AD7927"/>
    <w:rsid w:val="00AD7B5F"/>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978"/>
    <w:rsid w:val="00AF3C8C"/>
    <w:rsid w:val="00AF44CB"/>
    <w:rsid w:val="00AF457C"/>
    <w:rsid w:val="00AF461C"/>
    <w:rsid w:val="00AF5363"/>
    <w:rsid w:val="00AF5494"/>
    <w:rsid w:val="00AF5CB8"/>
    <w:rsid w:val="00AF5F78"/>
    <w:rsid w:val="00AF66F1"/>
    <w:rsid w:val="00B00306"/>
    <w:rsid w:val="00B010D3"/>
    <w:rsid w:val="00B01CC2"/>
    <w:rsid w:val="00B01D06"/>
    <w:rsid w:val="00B01F0D"/>
    <w:rsid w:val="00B02A4C"/>
    <w:rsid w:val="00B02FE1"/>
    <w:rsid w:val="00B0312E"/>
    <w:rsid w:val="00B03D26"/>
    <w:rsid w:val="00B04047"/>
    <w:rsid w:val="00B0476B"/>
    <w:rsid w:val="00B04D36"/>
    <w:rsid w:val="00B04F11"/>
    <w:rsid w:val="00B05155"/>
    <w:rsid w:val="00B051DB"/>
    <w:rsid w:val="00B05688"/>
    <w:rsid w:val="00B061EC"/>
    <w:rsid w:val="00B06241"/>
    <w:rsid w:val="00B068DB"/>
    <w:rsid w:val="00B07988"/>
    <w:rsid w:val="00B11AC8"/>
    <w:rsid w:val="00B13605"/>
    <w:rsid w:val="00B13818"/>
    <w:rsid w:val="00B143B1"/>
    <w:rsid w:val="00B14A78"/>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305E4"/>
    <w:rsid w:val="00B31F85"/>
    <w:rsid w:val="00B32D9A"/>
    <w:rsid w:val="00B3396B"/>
    <w:rsid w:val="00B33C09"/>
    <w:rsid w:val="00B34672"/>
    <w:rsid w:val="00B34CA0"/>
    <w:rsid w:val="00B35846"/>
    <w:rsid w:val="00B35CD6"/>
    <w:rsid w:val="00B35E23"/>
    <w:rsid w:val="00B364F3"/>
    <w:rsid w:val="00B36808"/>
    <w:rsid w:val="00B36993"/>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2E5"/>
    <w:rsid w:val="00B46DF3"/>
    <w:rsid w:val="00B4783F"/>
    <w:rsid w:val="00B47CEF"/>
    <w:rsid w:val="00B50D90"/>
    <w:rsid w:val="00B52A20"/>
    <w:rsid w:val="00B52D01"/>
    <w:rsid w:val="00B54B99"/>
    <w:rsid w:val="00B54CD5"/>
    <w:rsid w:val="00B553CF"/>
    <w:rsid w:val="00B558AB"/>
    <w:rsid w:val="00B55957"/>
    <w:rsid w:val="00B560F8"/>
    <w:rsid w:val="00B5651D"/>
    <w:rsid w:val="00B566E0"/>
    <w:rsid w:val="00B5685D"/>
    <w:rsid w:val="00B57861"/>
    <w:rsid w:val="00B57DA6"/>
    <w:rsid w:val="00B6017C"/>
    <w:rsid w:val="00B60E6E"/>
    <w:rsid w:val="00B6206A"/>
    <w:rsid w:val="00B62823"/>
    <w:rsid w:val="00B62C97"/>
    <w:rsid w:val="00B63A2F"/>
    <w:rsid w:val="00B63CF7"/>
    <w:rsid w:val="00B64484"/>
    <w:rsid w:val="00B655D0"/>
    <w:rsid w:val="00B65956"/>
    <w:rsid w:val="00B65E54"/>
    <w:rsid w:val="00B660A0"/>
    <w:rsid w:val="00B66546"/>
    <w:rsid w:val="00B672FE"/>
    <w:rsid w:val="00B67D22"/>
    <w:rsid w:val="00B70068"/>
    <w:rsid w:val="00B701B4"/>
    <w:rsid w:val="00B70EDB"/>
    <w:rsid w:val="00B716CD"/>
    <w:rsid w:val="00B71A5D"/>
    <w:rsid w:val="00B72950"/>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28BD"/>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6F7E"/>
    <w:rsid w:val="00B972EA"/>
    <w:rsid w:val="00B977E6"/>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2DE"/>
    <w:rsid w:val="00BA7EB0"/>
    <w:rsid w:val="00BB022B"/>
    <w:rsid w:val="00BB0528"/>
    <w:rsid w:val="00BB1D67"/>
    <w:rsid w:val="00BB214E"/>
    <w:rsid w:val="00BB23BD"/>
    <w:rsid w:val="00BB3CF6"/>
    <w:rsid w:val="00BB3E8E"/>
    <w:rsid w:val="00BB3F4C"/>
    <w:rsid w:val="00BB5260"/>
    <w:rsid w:val="00BB7085"/>
    <w:rsid w:val="00BB724B"/>
    <w:rsid w:val="00BB72E6"/>
    <w:rsid w:val="00BB7BA0"/>
    <w:rsid w:val="00BC075A"/>
    <w:rsid w:val="00BC0F2D"/>
    <w:rsid w:val="00BC143A"/>
    <w:rsid w:val="00BC16BF"/>
    <w:rsid w:val="00BC201A"/>
    <w:rsid w:val="00BC25FA"/>
    <w:rsid w:val="00BC2840"/>
    <w:rsid w:val="00BC38B8"/>
    <w:rsid w:val="00BC3954"/>
    <w:rsid w:val="00BC3A85"/>
    <w:rsid w:val="00BC46D9"/>
    <w:rsid w:val="00BC4AE3"/>
    <w:rsid w:val="00BC62E1"/>
    <w:rsid w:val="00BC7ADB"/>
    <w:rsid w:val="00BC7DB0"/>
    <w:rsid w:val="00BD082C"/>
    <w:rsid w:val="00BD0942"/>
    <w:rsid w:val="00BD0FC4"/>
    <w:rsid w:val="00BD1151"/>
    <w:rsid w:val="00BD13D0"/>
    <w:rsid w:val="00BD140B"/>
    <w:rsid w:val="00BD1CC1"/>
    <w:rsid w:val="00BD1E00"/>
    <w:rsid w:val="00BD2A08"/>
    <w:rsid w:val="00BD386B"/>
    <w:rsid w:val="00BD3C69"/>
    <w:rsid w:val="00BD3D7A"/>
    <w:rsid w:val="00BD4F42"/>
    <w:rsid w:val="00BD529D"/>
    <w:rsid w:val="00BD567C"/>
    <w:rsid w:val="00BD5A65"/>
    <w:rsid w:val="00BD5BB8"/>
    <w:rsid w:val="00BD689C"/>
    <w:rsid w:val="00BD6E52"/>
    <w:rsid w:val="00BD7F9E"/>
    <w:rsid w:val="00BE0CBA"/>
    <w:rsid w:val="00BE0D74"/>
    <w:rsid w:val="00BE1378"/>
    <w:rsid w:val="00BE1A06"/>
    <w:rsid w:val="00BE20F7"/>
    <w:rsid w:val="00BE2BB7"/>
    <w:rsid w:val="00BE353B"/>
    <w:rsid w:val="00BE49B0"/>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409F"/>
    <w:rsid w:val="00C0419F"/>
    <w:rsid w:val="00C045D1"/>
    <w:rsid w:val="00C04D46"/>
    <w:rsid w:val="00C052F4"/>
    <w:rsid w:val="00C05463"/>
    <w:rsid w:val="00C055A0"/>
    <w:rsid w:val="00C05678"/>
    <w:rsid w:val="00C057E0"/>
    <w:rsid w:val="00C0599D"/>
    <w:rsid w:val="00C05ABD"/>
    <w:rsid w:val="00C05C20"/>
    <w:rsid w:val="00C06066"/>
    <w:rsid w:val="00C060D8"/>
    <w:rsid w:val="00C067A4"/>
    <w:rsid w:val="00C06C88"/>
    <w:rsid w:val="00C078CC"/>
    <w:rsid w:val="00C07AE8"/>
    <w:rsid w:val="00C07CAD"/>
    <w:rsid w:val="00C10F74"/>
    <w:rsid w:val="00C11183"/>
    <w:rsid w:val="00C11CA8"/>
    <w:rsid w:val="00C11FE5"/>
    <w:rsid w:val="00C11FF6"/>
    <w:rsid w:val="00C122BF"/>
    <w:rsid w:val="00C124BF"/>
    <w:rsid w:val="00C125D6"/>
    <w:rsid w:val="00C126C6"/>
    <w:rsid w:val="00C13225"/>
    <w:rsid w:val="00C13C8A"/>
    <w:rsid w:val="00C13D15"/>
    <w:rsid w:val="00C146C4"/>
    <w:rsid w:val="00C15135"/>
    <w:rsid w:val="00C17D89"/>
    <w:rsid w:val="00C20049"/>
    <w:rsid w:val="00C2068D"/>
    <w:rsid w:val="00C206C4"/>
    <w:rsid w:val="00C2160E"/>
    <w:rsid w:val="00C219B3"/>
    <w:rsid w:val="00C232DD"/>
    <w:rsid w:val="00C23AE1"/>
    <w:rsid w:val="00C2423A"/>
    <w:rsid w:val="00C2451A"/>
    <w:rsid w:val="00C24DDC"/>
    <w:rsid w:val="00C24EE5"/>
    <w:rsid w:val="00C24F30"/>
    <w:rsid w:val="00C273AF"/>
    <w:rsid w:val="00C27E62"/>
    <w:rsid w:val="00C300D9"/>
    <w:rsid w:val="00C306BF"/>
    <w:rsid w:val="00C309DE"/>
    <w:rsid w:val="00C30D3F"/>
    <w:rsid w:val="00C30DAA"/>
    <w:rsid w:val="00C30F1F"/>
    <w:rsid w:val="00C31089"/>
    <w:rsid w:val="00C319A2"/>
    <w:rsid w:val="00C31D0C"/>
    <w:rsid w:val="00C3208A"/>
    <w:rsid w:val="00C33B98"/>
    <w:rsid w:val="00C34255"/>
    <w:rsid w:val="00C34751"/>
    <w:rsid w:val="00C34C05"/>
    <w:rsid w:val="00C3566B"/>
    <w:rsid w:val="00C35B23"/>
    <w:rsid w:val="00C36064"/>
    <w:rsid w:val="00C36BFA"/>
    <w:rsid w:val="00C37050"/>
    <w:rsid w:val="00C370C2"/>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47EA3"/>
    <w:rsid w:val="00C50066"/>
    <w:rsid w:val="00C5011A"/>
    <w:rsid w:val="00C5017F"/>
    <w:rsid w:val="00C514AD"/>
    <w:rsid w:val="00C51DCF"/>
    <w:rsid w:val="00C5257E"/>
    <w:rsid w:val="00C52B8D"/>
    <w:rsid w:val="00C52DBC"/>
    <w:rsid w:val="00C52FE0"/>
    <w:rsid w:val="00C5337B"/>
    <w:rsid w:val="00C53823"/>
    <w:rsid w:val="00C544D0"/>
    <w:rsid w:val="00C5477F"/>
    <w:rsid w:val="00C54C62"/>
    <w:rsid w:val="00C55231"/>
    <w:rsid w:val="00C563DF"/>
    <w:rsid w:val="00C56518"/>
    <w:rsid w:val="00C571D1"/>
    <w:rsid w:val="00C57750"/>
    <w:rsid w:val="00C57CC6"/>
    <w:rsid w:val="00C60C6E"/>
    <w:rsid w:val="00C60EC1"/>
    <w:rsid w:val="00C620E3"/>
    <w:rsid w:val="00C62997"/>
    <w:rsid w:val="00C62B6B"/>
    <w:rsid w:val="00C63037"/>
    <w:rsid w:val="00C633AB"/>
    <w:rsid w:val="00C63D16"/>
    <w:rsid w:val="00C64849"/>
    <w:rsid w:val="00C64CE0"/>
    <w:rsid w:val="00C65F58"/>
    <w:rsid w:val="00C66571"/>
    <w:rsid w:val="00C667F6"/>
    <w:rsid w:val="00C66A16"/>
    <w:rsid w:val="00C66C4B"/>
    <w:rsid w:val="00C67420"/>
    <w:rsid w:val="00C679BA"/>
    <w:rsid w:val="00C71CB1"/>
    <w:rsid w:val="00C72FDD"/>
    <w:rsid w:val="00C73242"/>
    <w:rsid w:val="00C732DD"/>
    <w:rsid w:val="00C7357D"/>
    <w:rsid w:val="00C73D1F"/>
    <w:rsid w:val="00C741B5"/>
    <w:rsid w:val="00C74631"/>
    <w:rsid w:val="00C74FB7"/>
    <w:rsid w:val="00C75004"/>
    <w:rsid w:val="00C755E8"/>
    <w:rsid w:val="00C75600"/>
    <w:rsid w:val="00C75970"/>
    <w:rsid w:val="00C75A42"/>
    <w:rsid w:val="00C75C9D"/>
    <w:rsid w:val="00C77BC7"/>
    <w:rsid w:val="00C77F89"/>
    <w:rsid w:val="00C80403"/>
    <w:rsid w:val="00C811D4"/>
    <w:rsid w:val="00C8122D"/>
    <w:rsid w:val="00C8128C"/>
    <w:rsid w:val="00C8198E"/>
    <w:rsid w:val="00C83234"/>
    <w:rsid w:val="00C84103"/>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48FA"/>
    <w:rsid w:val="00CA5DA1"/>
    <w:rsid w:val="00CA60CC"/>
    <w:rsid w:val="00CA7692"/>
    <w:rsid w:val="00CB047F"/>
    <w:rsid w:val="00CB10A3"/>
    <w:rsid w:val="00CB10AB"/>
    <w:rsid w:val="00CB11BD"/>
    <w:rsid w:val="00CB123B"/>
    <w:rsid w:val="00CB1DCA"/>
    <w:rsid w:val="00CB1EB9"/>
    <w:rsid w:val="00CB2F2F"/>
    <w:rsid w:val="00CB3010"/>
    <w:rsid w:val="00CB45C9"/>
    <w:rsid w:val="00CB4F8A"/>
    <w:rsid w:val="00CB4FA5"/>
    <w:rsid w:val="00CB5562"/>
    <w:rsid w:val="00CB58DD"/>
    <w:rsid w:val="00CB6343"/>
    <w:rsid w:val="00CB6A43"/>
    <w:rsid w:val="00CB7648"/>
    <w:rsid w:val="00CB7A9A"/>
    <w:rsid w:val="00CB7B6B"/>
    <w:rsid w:val="00CC1E3E"/>
    <w:rsid w:val="00CC1E40"/>
    <w:rsid w:val="00CC27F5"/>
    <w:rsid w:val="00CC2965"/>
    <w:rsid w:val="00CC299C"/>
    <w:rsid w:val="00CC2B1A"/>
    <w:rsid w:val="00CC3929"/>
    <w:rsid w:val="00CC4072"/>
    <w:rsid w:val="00CC4DFA"/>
    <w:rsid w:val="00CC5048"/>
    <w:rsid w:val="00CC5D54"/>
    <w:rsid w:val="00CC5D7D"/>
    <w:rsid w:val="00CC606C"/>
    <w:rsid w:val="00CC6B47"/>
    <w:rsid w:val="00CD084C"/>
    <w:rsid w:val="00CD0974"/>
    <w:rsid w:val="00CD1374"/>
    <w:rsid w:val="00CD1DD3"/>
    <w:rsid w:val="00CD264D"/>
    <w:rsid w:val="00CD28B2"/>
    <w:rsid w:val="00CD2B65"/>
    <w:rsid w:val="00CD305F"/>
    <w:rsid w:val="00CD309B"/>
    <w:rsid w:val="00CD3122"/>
    <w:rsid w:val="00CD3F09"/>
    <w:rsid w:val="00CD4848"/>
    <w:rsid w:val="00CD492B"/>
    <w:rsid w:val="00CD4D90"/>
    <w:rsid w:val="00CD5804"/>
    <w:rsid w:val="00CD5B35"/>
    <w:rsid w:val="00CD5C78"/>
    <w:rsid w:val="00CD5DEF"/>
    <w:rsid w:val="00CD6CDA"/>
    <w:rsid w:val="00CD7152"/>
    <w:rsid w:val="00CD7E47"/>
    <w:rsid w:val="00CD7FA5"/>
    <w:rsid w:val="00CE0309"/>
    <w:rsid w:val="00CE034D"/>
    <w:rsid w:val="00CE03B6"/>
    <w:rsid w:val="00CE04EB"/>
    <w:rsid w:val="00CE05F2"/>
    <w:rsid w:val="00CE1225"/>
    <w:rsid w:val="00CE1E5F"/>
    <w:rsid w:val="00CE2806"/>
    <w:rsid w:val="00CE2CAA"/>
    <w:rsid w:val="00CE3257"/>
    <w:rsid w:val="00CE3684"/>
    <w:rsid w:val="00CE3E19"/>
    <w:rsid w:val="00CE5F58"/>
    <w:rsid w:val="00CE6731"/>
    <w:rsid w:val="00CE6AD5"/>
    <w:rsid w:val="00CE75DE"/>
    <w:rsid w:val="00CE76BD"/>
    <w:rsid w:val="00CE77E6"/>
    <w:rsid w:val="00CF02AC"/>
    <w:rsid w:val="00CF06DC"/>
    <w:rsid w:val="00CF06E6"/>
    <w:rsid w:val="00CF0CD7"/>
    <w:rsid w:val="00CF2304"/>
    <w:rsid w:val="00CF2639"/>
    <w:rsid w:val="00CF2ED9"/>
    <w:rsid w:val="00CF3429"/>
    <w:rsid w:val="00CF399F"/>
    <w:rsid w:val="00CF3F01"/>
    <w:rsid w:val="00CF55DF"/>
    <w:rsid w:val="00CF5C67"/>
    <w:rsid w:val="00CF6AF3"/>
    <w:rsid w:val="00CF75A0"/>
    <w:rsid w:val="00D0025B"/>
    <w:rsid w:val="00D00A70"/>
    <w:rsid w:val="00D014A9"/>
    <w:rsid w:val="00D017EE"/>
    <w:rsid w:val="00D02000"/>
    <w:rsid w:val="00D02369"/>
    <w:rsid w:val="00D02AC8"/>
    <w:rsid w:val="00D02C36"/>
    <w:rsid w:val="00D03684"/>
    <w:rsid w:val="00D036B2"/>
    <w:rsid w:val="00D04A10"/>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170F0"/>
    <w:rsid w:val="00D2000C"/>
    <w:rsid w:val="00D20E2C"/>
    <w:rsid w:val="00D217CE"/>
    <w:rsid w:val="00D223C0"/>
    <w:rsid w:val="00D22EE4"/>
    <w:rsid w:val="00D231AF"/>
    <w:rsid w:val="00D23267"/>
    <w:rsid w:val="00D23556"/>
    <w:rsid w:val="00D24DBB"/>
    <w:rsid w:val="00D25B79"/>
    <w:rsid w:val="00D25C69"/>
    <w:rsid w:val="00D26187"/>
    <w:rsid w:val="00D26EEE"/>
    <w:rsid w:val="00D27327"/>
    <w:rsid w:val="00D27F42"/>
    <w:rsid w:val="00D301D0"/>
    <w:rsid w:val="00D30320"/>
    <w:rsid w:val="00D31270"/>
    <w:rsid w:val="00D31502"/>
    <w:rsid w:val="00D31FBA"/>
    <w:rsid w:val="00D320A6"/>
    <w:rsid w:val="00D33313"/>
    <w:rsid w:val="00D33410"/>
    <w:rsid w:val="00D33783"/>
    <w:rsid w:val="00D33EF4"/>
    <w:rsid w:val="00D344B5"/>
    <w:rsid w:val="00D344C9"/>
    <w:rsid w:val="00D34F9F"/>
    <w:rsid w:val="00D3610A"/>
    <w:rsid w:val="00D364A5"/>
    <w:rsid w:val="00D36780"/>
    <w:rsid w:val="00D367E7"/>
    <w:rsid w:val="00D370BC"/>
    <w:rsid w:val="00D37172"/>
    <w:rsid w:val="00D37981"/>
    <w:rsid w:val="00D40494"/>
    <w:rsid w:val="00D41274"/>
    <w:rsid w:val="00D4151E"/>
    <w:rsid w:val="00D41E9A"/>
    <w:rsid w:val="00D422E4"/>
    <w:rsid w:val="00D423C9"/>
    <w:rsid w:val="00D429B7"/>
    <w:rsid w:val="00D42C91"/>
    <w:rsid w:val="00D43BEA"/>
    <w:rsid w:val="00D4433B"/>
    <w:rsid w:val="00D44A5C"/>
    <w:rsid w:val="00D44B18"/>
    <w:rsid w:val="00D44B68"/>
    <w:rsid w:val="00D45AF7"/>
    <w:rsid w:val="00D45E78"/>
    <w:rsid w:val="00D4607D"/>
    <w:rsid w:val="00D468B6"/>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5E24"/>
    <w:rsid w:val="00D563C2"/>
    <w:rsid w:val="00D56D08"/>
    <w:rsid w:val="00D56D65"/>
    <w:rsid w:val="00D5778D"/>
    <w:rsid w:val="00D57A0A"/>
    <w:rsid w:val="00D57F22"/>
    <w:rsid w:val="00D60151"/>
    <w:rsid w:val="00D608E2"/>
    <w:rsid w:val="00D60908"/>
    <w:rsid w:val="00D620B7"/>
    <w:rsid w:val="00D621D2"/>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775B"/>
    <w:rsid w:val="00D67947"/>
    <w:rsid w:val="00D7010A"/>
    <w:rsid w:val="00D7040B"/>
    <w:rsid w:val="00D70B79"/>
    <w:rsid w:val="00D70D23"/>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113B"/>
    <w:rsid w:val="00D81307"/>
    <w:rsid w:val="00D820F3"/>
    <w:rsid w:val="00D822CA"/>
    <w:rsid w:val="00D84268"/>
    <w:rsid w:val="00D84515"/>
    <w:rsid w:val="00D84824"/>
    <w:rsid w:val="00D84F73"/>
    <w:rsid w:val="00D85183"/>
    <w:rsid w:val="00D855BB"/>
    <w:rsid w:val="00D85A76"/>
    <w:rsid w:val="00D8666C"/>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966B9"/>
    <w:rsid w:val="00DA019E"/>
    <w:rsid w:val="00DA0590"/>
    <w:rsid w:val="00DA0F8E"/>
    <w:rsid w:val="00DA0FC0"/>
    <w:rsid w:val="00DA1176"/>
    <w:rsid w:val="00DA1985"/>
    <w:rsid w:val="00DA1D80"/>
    <w:rsid w:val="00DA2046"/>
    <w:rsid w:val="00DA2285"/>
    <w:rsid w:val="00DA39EB"/>
    <w:rsid w:val="00DA3B6F"/>
    <w:rsid w:val="00DA3F00"/>
    <w:rsid w:val="00DA551E"/>
    <w:rsid w:val="00DA631B"/>
    <w:rsid w:val="00DA7074"/>
    <w:rsid w:val="00DA727D"/>
    <w:rsid w:val="00DA773F"/>
    <w:rsid w:val="00DA7BC7"/>
    <w:rsid w:val="00DB013F"/>
    <w:rsid w:val="00DB0564"/>
    <w:rsid w:val="00DB066F"/>
    <w:rsid w:val="00DB1084"/>
    <w:rsid w:val="00DB1539"/>
    <w:rsid w:val="00DB1A9D"/>
    <w:rsid w:val="00DB2073"/>
    <w:rsid w:val="00DB220E"/>
    <w:rsid w:val="00DB2559"/>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109"/>
    <w:rsid w:val="00DC0F93"/>
    <w:rsid w:val="00DC1763"/>
    <w:rsid w:val="00DC17C6"/>
    <w:rsid w:val="00DC28A6"/>
    <w:rsid w:val="00DC3992"/>
    <w:rsid w:val="00DC4A29"/>
    <w:rsid w:val="00DC4B4C"/>
    <w:rsid w:val="00DC60E1"/>
    <w:rsid w:val="00DC6A94"/>
    <w:rsid w:val="00DC6E52"/>
    <w:rsid w:val="00DC7016"/>
    <w:rsid w:val="00DC76BA"/>
    <w:rsid w:val="00DD05AD"/>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C03"/>
    <w:rsid w:val="00DE1E4F"/>
    <w:rsid w:val="00DE21CF"/>
    <w:rsid w:val="00DE273A"/>
    <w:rsid w:val="00DE28E6"/>
    <w:rsid w:val="00DE333F"/>
    <w:rsid w:val="00DE3614"/>
    <w:rsid w:val="00DE3E7C"/>
    <w:rsid w:val="00DE4664"/>
    <w:rsid w:val="00DE5646"/>
    <w:rsid w:val="00DE7257"/>
    <w:rsid w:val="00DF02EC"/>
    <w:rsid w:val="00DF1249"/>
    <w:rsid w:val="00DF27A3"/>
    <w:rsid w:val="00DF2C94"/>
    <w:rsid w:val="00DF32AF"/>
    <w:rsid w:val="00DF3E4D"/>
    <w:rsid w:val="00DF42F3"/>
    <w:rsid w:val="00DF46CF"/>
    <w:rsid w:val="00DF4D70"/>
    <w:rsid w:val="00DF4F19"/>
    <w:rsid w:val="00DF527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0D4F"/>
    <w:rsid w:val="00E119CF"/>
    <w:rsid w:val="00E11B40"/>
    <w:rsid w:val="00E12325"/>
    <w:rsid w:val="00E12B11"/>
    <w:rsid w:val="00E136EA"/>
    <w:rsid w:val="00E139D0"/>
    <w:rsid w:val="00E145E0"/>
    <w:rsid w:val="00E14913"/>
    <w:rsid w:val="00E150B1"/>
    <w:rsid w:val="00E1546F"/>
    <w:rsid w:val="00E157DA"/>
    <w:rsid w:val="00E15951"/>
    <w:rsid w:val="00E15D39"/>
    <w:rsid w:val="00E16219"/>
    <w:rsid w:val="00E168A5"/>
    <w:rsid w:val="00E16C0A"/>
    <w:rsid w:val="00E175FF"/>
    <w:rsid w:val="00E17CFB"/>
    <w:rsid w:val="00E20494"/>
    <w:rsid w:val="00E20661"/>
    <w:rsid w:val="00E209E6"/>
    <w:rsid w:val="00E20AD1"/>
    <w:rsid w:val="00E21183"/>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705"/>
    <w:rsid w:val="00E35AC6"/>
    <w:rsid w:val="00E35F47"/>
    <w:rsid w:val="00E3618E"/>
    <w:rsid w:val="00E377BF"/>
    <w:rsid w:val="00E4256E"/>
    <w:rsid w:val="00E428EB"/>
    <w:rsid w:val="00E42E06"/>
    <w:rsid w:val="00E42FB4"/>
    <w:rsid w:val="00E443B3"/>
    <w:rsid w:val="00E4455B"/>
    <w:rsid w:val="00E45136"/>
    <w:rsid w:val="00E452D0"/>
    <w:rsid w:val="00E45443"/>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D5A"/>
    <w:rsid w:val="00E57FA4"/>
    <w:rsid w:val="00E60ADA"/>
    <w:rsid w:val="00E61257"/>
    <w:rsid w:val="00E6165D"/>
    <w:rsid w:val="00E61C29"/>
    <w:rsid w:val="00E61D31"/>
    <w:rsid w:val="00E62ADB"/>
    <w:rsid w:val="00E63155"/>
    <w:rsid w:val="00E63F2E"/>
    <w:rsid w:val="00E64549"/>
    <w:rsid w:val="00E65021"/>
    <w:rsid w:val="00E65745"/>
    <w:rsid w:val="00E65967"/>
    <w:rsid w:val="00E65CFB"/>
    <w:rsid w:val="00E65D17"/>
    <w:rsid w:val="00E66499"/>
    <w:rsid w:val="00E66F75"/>
    <w:rsid w:val="00E6767F"/>
    <w:rsid w:val="00E67F22"/>
    <w:rsid w:val="00E703BB"/>
    <w:rsid w:val="00E705E5"/>
    <w:rsid w:val="00E7099C"/>
    <w:rsid w:val="00E70B0C"/>
    <w:rsid w:val="00E71EFF"/>
    <w:rsid w:val="00E72246"/>
    <w:rsid w:val="00E722AC"/>
    <w:rsid w:val="00E723D3"/>
    <w:rsid w:val="00E7288E"/>
    <w:rsid w:val="00E738B9"/>
    <w:rsid w:val="00E73E01"/>
    <w:rsid w:val="00E745BF"/>
    <w:rsid w:val="00E74697"/>
    <w:rsid w:val="00E74F1D"/>
    <w:rsid w:val="00E758C0"/>
    <w:rsid w:val="00E765C8"/>
    <w:rsid w:val="00E765F5"/>
    <w:rsid w:val="00E7699A"/>
    <w:rsid w:val="00E80703"/>
    <w:rsid w:val="00E824A9"/>
    <w:rsid w:val="00E82560"/>
    <w:rsid w:val="00E8266A"/>
    <w:rsid w:val="00E82675"/>
    <w:rsid w:val="00E83280"/>
    <w:rsid w:val="00E832C9"/>
    <w:rsid w:val="00E83611"/>
    <w:rsid w:val="00E83C3A"/>
    <w:rsid w:val="00E83D39"/>
    <w:rsid w:val="00E83E6E"/>
    <w:rsid w:val="00E85483"/>
    <w:rsid w:val="00E85C93"/>
    <w:rsid w:val="00E85D21"/>
    <w:rsid w:val="00E85D85"/>
    <w:rsid w:val="00E86752"/>
    <w:rsid w:val="00E8705F"/>
    <w:rsid w:val="00E873D1"/>
    <w:rsid w:val="00E873F1"/>
    <w:rsid w:val="00E87AE6"/>
    <w:rsid w:val="00E904A1"/>
    <w:rsid w:val="00E90F40"/>
    <w:rsid w:val="00E91266"/>
    <w:rsid w:val="00E91A08"/>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973A6"/>
    <w:rsid w:val="00E976C3"/>
    <w:rsid w:val="00EA0281"/>
    <w:rsid w:val="00EA0BD3"/>
    <w:rsid w:val="00EA0BFA"/>
    <w:rsid w:val="00EA0CA7"/>
    <w:rsid w:val="00EA0E05"/>
    <w:rsid w:val="00EA0EFC"/>
    <w:rsid w:val="00EA2730"/>
    <w:rsid w:val="00EA2EE8"/>
    <w:rsid w:val="00EA42BA"/>
    <w:rsid w:val="00EA4F96"/>
    <w:rsid w:val="00EA589B"/>
    <w:rsid w:val="00EA6C02"/>
    <w:rsid w:val="00EA6C61"/>
    <w:rsid w:val="00EA7045"/>
    <w:rsid w:val="00EA7547"/>
    <w:rsid w:val="00EA7744"/>
    <w:rsid w:val="00EB0C96"/>
    <w:rsid w:val="00EB127F"/>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13"/>
    <w:rsid w:val="00EC7198"/>
    <w:rsid w:val="00ED0B5B"/>
    <w:rsid w:val="00ED0DC6"/>
    <w:rsid w:val="00ED0DE8"/>
    <w:rsid w:val="00ED19F8"/>
    <w:rsid w:val="00ED3534"/>
    <w:rsid w:val="00ED3B4F"/>
    <w:rsid w:val="00ED3B7D"/>
    <w:rsid w:val="00ED3D2F"/>
    <w:rsid w:val="00ED6435"/>
    <w:rsid w:val="00ED73A4"/>
    <w:rsid w:val="00EE030A"/>
    <w:rsid w:val="00EE0A49"/>
    <w:rsid w:val="00EE0C8D"/>
    <w:rsid w:val="00EE14FE"/>
    <w:rsid w:val="00EE15CA"/>
    <w:rsid w:val="00EE18BB"/>
    <w:rsid w:val="00EE1CDA"/>
    <w:rsid w:val="00EE24B7"/>
    <w:rsid w:val="00EE2759"/>
    <w:rsid w:val="00EE2AAB"/>
    <w:rsid w:val="00EE2F05"/>
    <w:rsid w:val="00EE33BB"/>
    <w:rsid w:val="00EE3A54"/>
    <w:rsid w:val="00EE468F"/>
    <w:rsid w:val="00EE556E"/>
    <w:rsid w:val="00EE62B4"/>
    <w:rsid w:val="00EF0679"/>
    <w:rsid w:val="00EF0E50"/>
    <w:rsid w:val="00EF0EE3"/>
    <w:rsid w:val="00EF1A65"/>
    <w:rsid w:val="00EF1D3F"/>
    <w:rsid w:val="00EF1FE3"/>
    <w:rsid w:val="00EF20FD"/>
    <w:rsid w:val="00EF3A4A"/>
    <w:rsid w:val="00EF3B82"/>
    <w:rsid w:val="00EF3D43"/>
    <w:rsid w:val="00EF489D"/>
    <w:rsid w:val="00EF493B"/>
    <w:rsid w:val="00EF4F32"/>
    <w:rsid w:val="00EF7CE1"/>
    <w:rsid w:val="00F000F0"/>
    <w:rsid w:val="00F00122"/>
    <w:rsid w:val="00F00923"/>
    <w:rsid w:val="00F009F4"/>
    <w:rsid w:val="00F009FD"/>
    <w:rsid w:val="00F00A3F"/>
    <w:rsid w:val="00F00C9D"/>
    <w:rsid w:val="00F01A58"/>
    <w:rsid w:val="00F023A1"/>
    <w:rsid w:val="00F0299A"/>
    <w:rsid w:val="00F02A08"/>
    <w:rsid w:val="00F0301D"/>
    <w:rsid w:val="00F03891"/>
    <w:rsid w:val="00F046B1"/>
    <w:rsid w:val="00F04CF6"/>
    <w:rsid w:val="00F05C16"/>
    <w:rsid w:val="00F05EED"/>
    <w:rsid w:val="00F06AC2"/>
    <w:rsid w:val="00F06F02"/>
    <w:rsid w:val="00F06F59"/>
    <w:rsid w:val="00F077C0"/>
    <w:rsid w:val="00F0783A"/>
    <w:rsid w:val="00F07C4E"/>
    <w:rsid w:val="00F07E98"/>
    <w:rsid w:val="00F1315E"/>
    <w:rsid w:val="00F13CC6"/>
    <w:rsid w:val="00F14351"/>
    <w:rsid w:val="00F14405"/>
    <w:rsid w:val="00F14BF6"/>
    <w:rsid w:val="00F15CC0"/>
    <w:rsid w:val="00F1613F"/>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D01"/>
    <w:rsid w:val="00F24F4D"/>
    <w:rsid w:val="00F25139"/>
    <w:rsid w:val="00F25966"/>
    <w:rsid w:val="00F2617C"/>
    <w:rsid w:val="00F2643A"/>
    <w:rsid w:val="00F2699C"/>
    <w:rsid w:val="00F269AB"/>
    <w:rsid w:val="00F269CD"/>
    <w:rsid w:val="00F26CE7"/>
    <w:rsid w:val="00F26FA1"/>
    <w:rsid w:val="00F276A4"/>
    <w:rsid w:val="00F27A9C"/>
    <w:rsid w:val="00F27C52"/>
    <w:rsid w:val="00F3002F"/>
    <w:rsid w:val="00F3250F"/>
    <w:rsid w:val="00F328BD"/>
    <w:rsid w:val="00F3383E"/>
    <w:rsid w:val="00F33ECE"/>
    <w:rsid w:val="00F346BC"/>
    <w:rsid w:val="00F3471B"/>
    <w:rsid w:val="00F3521B"/>
    <w:rsid w:val="00F35561"/>
    <w:rsid w:val="00F35865"/>
    <w:rsid w:val="00F36C2E"/>
    <w:rsid w:val="00F373D3"/>
    <w:rsid w:val="00F37922"/>
    <w:rsid w:val="00F40036"/>
    <w:rsid w:val="00F41605"/>
    <w:rsid w:val="00F4199A"/>
    <w:rsid w:val="00F422A5"/>
    <w:rsid w:val="00F42330"/>
    <w:rsid w:val="00F423A7"/>
    <w:rsid w:val="00F4240E"/>
    <w:rsid w:val="00F42C2B"/>
    <w:rsid w:val="00F4355A"/>
    <w:rsid w:val="00F436DA"/>
    <w:rsid w:val="00F43F18"/>
    <w:rsid w:val="00F4406A"/>
    <w:rsid w:val="00F44100"/>
    <w:rsid w:val="00F44833"/>
    <w:rsid w:val="00F45003"/>
    <w:rsid w:val="00F45587"/>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1F2"/>
    <w:rsid w:val="00F5765A"/>
    <w:rsid w:val="00F57A55"/>
    <w:rsid w:val="00F57C72"/>
    <w:rsid w:val="00F60802"/>
    <w:rsid w:val="00F61126"/>
    <w:rsid w:val="00F61564"/>
    <w:rsid w:val="00F6190D"/>
    <w:rsid w:val="00F61FDE"/>
    <w:rsid w:val="00F6357B"/>
    <w:rsid w:val="00F63DE6"/>
    <w:rsid w:val="00F6424D"/>
    <w:rsid w:val="00F6483A"/>
    <w:rsid w:val="00F64966"/>
    <w:rsid w:val="00F6506E"/>
    <w:rsid w:val="00F6586E"/>
    <w:rsid w:val="00F65C01"/>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0C4"/>
    <w:rsid w:val="00F77114"/>
    <w:rsid w:val="00F77443"/>
    <w:rsid w:val="00F77789"/>
    <w:rsid w:val="00F77CFA"/>
    <w:rsid w:val="00F80849"/>
    <w:rsid w:val="00F80D1C"/>
    <w:rsid w:val="00F80D8F"/>
    <w:rsid w:val="00F80E30"/>
    <w:rsid w:val="00F81E4A"/>
    <w:rsid w:val="00F81F25"/>
    <w:rsid w:val="00F82A4B"/>
    <w:rsid w:val="00F82DEC"/>
    <w:rsid w:val="00F8361A"/>
    <w:rsid w:val="00F8362A"/>
    <w:rsid w:val="00F837DD"/>
    <w:rsid w:val="00F83CC5"/>
    <w:rsid w:val="00F843E3"/>
    <w:rsid w:val="00F849D7"/>
    <w:rsid w:val="00F84A2F"/>
    <w:rsid w:val="00F84A9B"/>
    <w:rsid w:val="00F84B23"/>
    <w:rsid w:val="00F850EB"/>
    <w:rsid w:val="00F85744"/>
    <w:rsid w:val="00F85A95"/>
    <w:rsid w:val="00F85E9D"/>
    <w:rsid w:val="00F86C4D"/>
    <w:rsid w:val="00F8713B"/>
    <w:rsid w:val="00F87E23"/>
    <w:rsid w:val="00F90391"/>
    <w:rsid w:val="00F903D9"/>
    <w:rsid w:val="00F9046C"/>
    <w:rsid w:val="00F90C86"/>
    <w:rsid w:val="00F90D2B"/>
    <w:rsid w:val="00F90E2A"/>
    <w:rsid w:val="00F915AB"/>
    <w:rsid w:val="00F918AE"/>
    <w:rsid w:val="00F91DAC"/>
    <w:rsid w:val="00F92174"/>
    <w:rsid w:val="00F930E3"/>
    <w:rsid w:val="00F9495D"/>
    <w:rsid w:val="00F94C7E"/>
    <w:rsid w:val="00F95013"/>
    <w:rsid w:val="00F956D6"/>
    <w:rsid w:val="00F95866"/>
    <w:rsid w:val="00F9597B"/>
    <w:rsid w:val="00F95DDA"/>
    <w:rsid w:val="00F9632D"/>
    <w:rsid w:val="00F9650D"/>
    <w:rsid w:val="00F967D4"/>
    <w:rsid w:val="00F97645"/>
    <w:rsid w:val="00F97682"/>
    <w:rsid w:val="00FA0509"/>
    <w:rsid w:val="00FA0E7C"/>
    <w:rsid w:val="00FA1150"/>
    <w:rsid w:val="00FA1200"/>
    <w:rsid w:val="00FA1A7F"/>
    <w:rsid w:val="00FA1D8F"/>
    <w:rsid w:val="00FA1E61"/>
    <w:rsid w:val="00FA2FA0"/>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35B8"/>
    <w:rsid w:val="00FB3CD6"/>
    <w:rsid w:val="00FB52FD"/>
    <w:rsid w:val="00FB5CEB"/>
    <w:rsid w:val="00FB5D21"/>
    <w:rsid w:val="00FB66F8"/>
    <w:rsid w:val="00FB6AEA"/>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90"/>
    <w:rsid w:val="00FD22B6"/>
    <w:rsid w:val="00FD282A"/>
    <w:rsid w:val="00FD2A71"/>
    <w:rsid w:val="00FD2B60"/>
    <w:rsid w:val="00FD43D6"/>
    <w:rsid w:val="00FD4CC0"/>
    <w:rsid w:val="00FD5183"/>
    <w:rsid w:val="00FD584A"/>
    <w:rsid w:val="00FD5AFC"/>
    <w:rsid w:val="00FD6A3D"/>
    <w:rsid w:val="00FD6BB9"/>
    <w:rsid w:val="00FD6F42"/>
    <w:rsid w:val="00FD7DE4"/>
    <w:rsid w:val="00FE098B"/>
    <w:rsid w:val="00FE0C6B"/>
    <w:rsid w:val="00FE1B76"/>
    <w:rsid w:val="00FE1FF0"/>
    <w:rsid w:val="00FE22FE"/>
    <w:rsid w:val="00FE23E2"/>
    <w:rsid w:val="00FE3698"/>
    <w:rsid w:val="00FE3B03"/>
    <w:rsid w:val="00FE3DA5"/>
    <w:rsid w:val="00FE4930"/>
    <w:rsid w:val="00FE4BCE"/>
    <w:rsid w:val="00FE4C13"/>
    <w:rsid w:val="00FE4E61"/>
    <w:rsid w:val="00FE74FC"/>
    <w:rsid w:val="00FE761D"/>
    <w:rsid w:val="00FE76FA"/>
    <w:rsid w:val="00FE7974"/>
    <w:rsid w:val="00FE7B7C"/>
    <w:rsid w:val="00FE7F97"/>
    <w:rsid w:val="00FF01C5"/>
    <w:rsid w:val="00FF1716"/>
    <w:rsid w:val="00FF23FB"/>
    <w:rsid w:val="00FF2A88"/>
    <w:rsid w:val="00FF51D0"/>
    <w:rsid w:val="00FF52CC"/>
    <w:rsid w:val="00FF5929"/>
    <w:rsid w:val="00FF5D9F"/>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chart" Target="charts/chart4.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hart" Target="charts/chart3.xm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chart" Target="charts/chart2.xml"/><Relationship Id="rId28" Type="http://schemas.openxmlformats.org/officeDocument/2006/relationships/image" Target="cid:image006.png@01D04136.78D4DD40"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hart" Target="charts/chart1.xm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GB" b="1">
                <a:solidFill>
                  <a:srgbClr val="FF0000"/>
                </a:solidFill>
              </a:rPr>
              <a:t>Victim</a:t>
            </a:r>
            <a:r>
              <a:rPr lang="en-GB" b="1"/>
              <a:t> Wi-Fi</a:t>
            </a:r>
            <a:r>
              <a:rPr lang="en-GB" b="1" baseline="0"/>
              <a:t> </a:t>
            </a:r>
            <a:r>
              <a:rPr lang="en-GB" b="1"/>
              <a:t>DL Network Throughput </a:t>
            </a:r>
          </a:p>
        </c:rich>
      </c:tx>
      <c:layout>
        <c:manualLayout>
          <c:xMode val="edge"/>
          <c:yMode val="edge"/>
          <c:x val="0.26711887621824199"/>
          <c:y val="1.3986011418972599E-2"/>
        </c:manualLayout>
      </c:layout>
      <c:overlay val="0"/>
      <c:spPr>
        <a:noFill/>
        <a:ln>
          <a:noFill/>
        </a:ln>
        <a:effectLst/>
      </c:spPr>
    </c:title>
    <c:autoTitleDeleted val="0"/>
    <c:plotArea>
      <c:layout/>
      <c:scatterChart>
        <c:scatterStyle val="lineMarker"/>
        <c:varyColors val="0"/>
        <c:ser>
          <c:idx val="8"/>
          <c:order val="0"/>
          <c:tx>
            <c:strRef>
              <c:f>'System Tput graphs'!$B$43</c:f>
              <c:strCache>
                <c:ptCount val="1"/>
                <c:pt idx="0">
                  <c:v>ETSI LBE unmodified</c:v>
                </c:pt>
              </c:strCache>
            </c:strRef>
          </c:tx>
          <c:spPr>
            <a:ln w="19050" cap="rnd">
              <a:solidFill>
                <a:schemeClr val="accent6">
                  <a:lumMod val="75000"/>
                </a:schemeClr>
              </a:solidFill>
              <a:round/>
            </a:ln>
            <a:effectLst/>
          </c:spPr>
          <c:marker>
            <c:symbol val="circle"/>
            <c:size val="5"/>
            <c:spPr>
              <a:solidFill>
                <a:schemeClr val="accent6">
                  <a:lumMod val="75000"/>
                </a:schemeClr>
              </a:solidFill>
              <a:ln w="9525">
                <a:solidFill>
                  <a:schemeClr val="accent6">
                    <a:lumMod val="75000"/>
                  </a:schemeClr>
                </a:solidFill>
                <a:prstDash val="dash"/>
              </a:ln>
              <a:effectLst/>
            </c:spPr>
          </c:marker>
          <c:xVal>
            <c:numRef>
              <c:f>'Results table'!$I$21:$I$26</c:f>
              <c:numCache>
                <c:formatCode>General</c:formatCode>
                <c:ptCount val="6"/>
                <c:pt idx="0">
                  <c:v>0.25</c:v>
                </c:pt>
                <c:pt idx="1">
                  <c:v>0.5</c:v>
                </c:pt>
                <c:pt idx="2">
                  <c:v>1</c:v>
                </c:pt>
                <c:pt idx="3">
                  <c:v>1.5</c:v>
                </c:pt>
                <c:pt idx="4">
                  <c:v>2.5</c:v>
                </c:pt>
                <c:pt idx="5">
                  <c:v>3.5</c:v>
                </c:pt>
              </c:numCache>
            </c:numRef>
          </c:xVal>
          <c:yVal>
            <c:numRef>
              <c:f>'Results table'!$M$21:$M$26</c:f>
              <c:numCache>
                <c:formatCode>General</c:formatCode>
                <c:ptCount val="6"/>
                <c:pt idx="0">
                  <c:v>10.039999999999999</c:v>
                </c:pt>
                <c:pt idx="1">
                  <c:v>18.919203423999999</c:v>
                </c:pt>
                <c:pt idx="2">
                  <c:v>39.646505376</c:v>
                </c:pt>
                <c:pt idx="3">
                  <c:v>57.873535103999998</c:v>
                </c:pt>
                <c:pt idx="4">
                  <c:v>19.097378719999998</c:v>
                </c:pt>
                <c:pt idx="5">
                  <c:v>0.43308870399999999</c:v>
                </c:pt>
              </c:numCache>
            </c:numRef>
          </c:yVal>
          <c:smooth val="0"/>
        </c:ser>
        <c:ser>
          <c:idx val="4"/>
          <c:order val="1"/>
          <c:tx>
            <c:strRef>
              <c:f>'System Tput graphs'!$B$44</c:f>
              <c:strCache>
                <c:ptCount val="1"/>
                <c:pt idx="0">
                  <c:v>ETSI LBE with enforced ECCA</c:v>
                </c:pt>
              </c:strCache>
            </c:strRef>
          </c:tx>
          <c:spPr>
            <a:ln w="19050" cap="rnd">
              <a:solidFill>
                <a:srgbClr val="C00000"/>
              </a:solidFill>
              <a:round/>
            </a:ln>
            <a:effectLst/>
          </c:spPr>
          <c:marker>
            <c:symbol val="circle"/>
            <c:size val="5"/>
            <c:spPr>
              <a:solidFill>
                <a:srgbClr val="C00000"/>
              </a:solidFill>
              <a:ln w="9525">
                <a:solidFill>
                  <a:srgbClr val="C00000"/>
                </a:solidFill>
                <a:prstDash val="dash"/>
              </a:ln>
              <a:effectLst/>
            </c:spPr>
          </c:marker>
          <c:xVal>
            <c:numRef>
              <c:f>'Results table'!$I$35:$I$40</c:f>
              <c:numCache>
                <c:formatCode>General</c:formatCode>
                <c:ptCount val="6"/>
                <c:pt idx="0">
                  <c:v>0.25</c:v>
                </c:pt>
                <c:pt idx="1">
                  <c:v>0.5</c:v>
                </c:pt>
                <c:pt idx="2">
                  <c:v>1</c:v>
                </c:pt>
                <c:pt idx="3">
                  <c:v>1.5</c:v>
                </c:pt>
                <c:pt idx="4">
                  <c:v>2.5</c:v>
                </c:pt>
                <c:pt idx="5">
                  <c:v>3.5</c:v>
                </c:pt>
              </c:numCache>
            </c:numRef>
          </c:xVal>
          <c:yVal>
            <c:numRef>
              <c:f>'Results table'!$M$35:$M$40</c:f>
              <c:numCache>
                <c:formatCode>General</c:formatCode>
                <c:ptCount val="6"/>
                <c:pt idx="0">
                  <c:v>10.039999999999999</c:v>
                </c:pt>
                <c:pt idx="1">
                  <c:v>18.919203423999999</c:v>
                </c:pt>
                <c:pt idx="2">
                  <c:v>39.649251167999999</c:v>
                </c:pt>
                <c:pt idx="3">
                  <c:v>58.34603104</c:v>
                </c:pt>
                <c:pt idx="4">
                  <c:v>52.598794720000001</c:v>
                </c:pt>
                <c:pt idx="5">
                  <c:v>49.8760744</c:v>
                </c:pt>
              </c:numCache>
            </c:numRef>
          </c:yVal>
          <c:smooth val="0"/>
        </c:ser>
        <c:ser>
          <c:idx val="0"/>
          <c:order val="2"/>
          <c:tx>
            <c:strRef>
              <c:f>'System Tput graphs'!$B$45</c:f>
              <c:strCache>
                <c:ptCount val="1"/>
                <c:pt idx="0">
                  <c:v>ETSI LBE with enforced ECCA and exponential back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table'!$I$29:$I$34</c:f>
              <c:numCache>
                <c:formatCode>General</c:formatCode>
                <c:ptCount val="6"/>
                <c:pt idx="0">
                  <c:v>0.25</c:v>
                </c:pt>
                <c:pt idx="1">
                  <c:v>0.5</c:v>
                </c:pt>
                <c:pt idx="2">
                  <c:v>1</c:v>
                </c:pt>
                <c:pt idx="3">
                  <c:v>1.5</c:v>
                </c:pt>
                <c:pt idx="4">
                  <c:v>2.5</c:v>
                </c:pt>
                <c:pt idx="5">
                  <c:v>3.5</c:v>
                </c:pt>
              </c:numCache>
            </c:numRef>
          </c:xVal>
          <c:yVal>
            <c:numRef>
              <c:f>'Results table'!$M$29:$M$34</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1"/>
          <c:order val="3"/>
          <c:tx>
            <c:v>Offered Load per operator</c:v>
          </c:tx>
          <c:spPr>
            <a:ln w="19050" cap="rnd">
              <a:solidFill>
                <a:schemeClr val="bg1">
                  <a:lumMod val="75000"/>
                </a:schemeClr>
              </a:solidFill>
              <a:prstDash val="sysDot"/>
              <a:round/>
            </a:ln>
            <a:effectLst/>
          </c:spPr>
          <c:marker>
            <c:symbol val="circle"/>
            <c:size val="5"/>
            <c:spPr>
              <a:solidFill>
                <a:schemeClr val="bg1">
                  <a:lumMod val="75000"/>
                </a:schemeClr>
              </a:solidFill>
              <a:ln w="9525">
                <a:solidFill>
                  <a:schemeClr val="bg1">
                    <a:lumMod val="75000"/>
                  </a:schemeClr>
                </a:solidFill>
                <a:prstDash val="sysDot"/>
              </a:ln>
              <a:effectLst/>
            </c:spPr>
          </c:marker>
          <c:xVal>
            <c:numRef>
              <c:f>'System Tput graphs'!$B$36:$B$41</c:f>
              <c:numCache>
                <c:formatCode>General</c:formatCode>
                <c:ptCount val="6"/>
                <c:pt idx="0">
                  <c:v>0.25</c:v>
                </c:pt>
                <c:pt idx="1">
                  <c:v>0.5</c:v>
                </c:pt>
                <c:pt idx="2">
                  <c:v>1</c:v>
                </c:pt>
                <c:pt idx="3">
                  <c:v>1.5</c:v>
                </c:pt>
                <c:pt idx="4">
                  <c:v>2.5</c:v>
                </c:pt>
                <c:pt idx="5">
                  <c:v>3.5</c:v>
                </c:pt>
              </c:numCache>
            </c:numRef>
          </c:xVal>
          <c:yVal>
            <c:numRef>
              <c:f>'System Tput graphs'!$C$36:$C$41</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69009408"/>
        <c:axId val="69011712"/>
      </c:scatterChart>
      <c:valAx>
        <c:axId val="690094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11712"/>
        <c:crosses val="autoZero"/>
        <c:crossBetween val="midCat"/>
      </c:valAx>
      <c:valAx>
        <c:axId val="69011712"/>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9408"/>
        <c:crosses val="autoZero"/>
        <c:crossBetween val="midCat"/>
      </c:valAx>
      <c:spPr>
        <a:noFill/>
        <a:ln>
          <a:noFill/>
        </a:ln>
        <a:effectLst/>
      </c:spPr>
    </c:plotArea>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GB" b="1">
                <a:solidFill>
                  <a:srgbClr val="FF0000"/>
                </a:solidFill>
              </a:rPr>
              <a:t>Aggressor </a:t>
            </a:r>
            <a:r>
              <a:rPr lang="en-GB" b="1"/>
              <a:t> LAA DL Network Throughput </a:t>
            </a:r>
          </a:p>
        </c:rich>
      </c:tx>
      <c:layout>
        <c:manualLayout>
          <c:xMode val="edge"/>
          <c:yMode val="edge"/>
          <c:x val="0.26711887621824199"/>
          <c:y val="1.3986011418972599E-2"/>
        </c:manualLayout>
      </c:layout>
      <c:overlay val="0"/>
      <c:spPr>
        <a:noFill/>
        <a:ln>
          <a:noFill/>
        </a:ln>
        <a:effectLst/>
      </c:spPr>
    </c:title>
    <c:autoTitleDeleted val="0"/>
    <c:plotArea>
      <c:layout/>
      <c:scatterChart>
        <c:scatterStyle val="lineMarker"/>
        <c:varyColors val="0"/>
        <c:ser>
          <c:idx val="8"/>
          <c:order val="0"/>
          <c:tx>
            <c:strRef>
              <c:f>'System Tput graphs'!$B$43</c:f>
              <c:strCache>
                <c:ptCount val="1"/>
                <c:pt idx="0">
                  <c:v>ETSI LBE unmodified</c:v>
                </c:pt>
              </c:strCache>
            </c:strRef>
          </c:tx>
          <c:spPr>
            <a:ln w="19050" cap="rnd">
              <a:solidFill>
                <a:schemeClr val="accent6">
                  <a:lumMod val="75000"/>
                </a:schemeClr>
              </a:solidFill>
              <a:prstDash val="dash"/>
              <a:round/>
            </a:ln>
            <a:effectLst/>
          </c:spPr>
          <c:marker>
            <c:symbol val="circle"/>
            <c:size val="5"/>
            <c:spPr>
              <a:solidFill>
                <a:schemeClr val="accent6">
                  <a:lumMod val="75000"/>
                </a:schemeClr>
              </a:solidFill>
              <a:ln w="9525">
                <a:solidFill>
                  <a:schemeClr val="accent6">
                    <a:lumMod val="75000"/>
                  </a:schemeClr>
                </a:solidFill>
                <a:prstDash val="dash"/>
              </a:ln>
              <a:effectLst/>
            </c:spPr>
          </c:marker>
          <c:xVal>
            <c:numRef>
              <c:f>'Results table'!$I$21:$I$26</c:f>
              <c:numCache>
                <c:formatCode>General</c:formatCode>
                <c:ptCount val="6"/>
                <c:pt idx="0">
                  <c:v>0.25</c:v>
                </c:pt>
                <c:pt idx="1">
                  <c:v>0.5</c:v>
                </c:pt>
                <c:pt idx="2">
                  <c:v>1</c:v>
                </c:pt>
                <c:pt idx="3">
                  <c:v>1.5</c:v>
                </c:pt>
                <c:pt idx="4">
                  <c:v>2.5</c:v>
                </c:pt>
                <c:pt idx="5">
                  <c:v>3.5</c:v>
                </c:pt>
              </c:numCache>
            </c:numRef>
          </c:xVal>
          <c:yVal>
            <c:numRef>
              <c:f>'Results table'!$O$21:$O$26</c:f>
              <c:numCache>
                <c:formatCode>General</c:formatCode>
                <c:ptCount val="6"/>
                <c:pt idx="0">
                  <c:v>10.236000000000001</c:v>
                </c:pt>
                <c:pt idx="1">
                  <c:v>18.6634463</c:v>
                </c:pt>
                <c:pt idx="2">
                  <c:v>39.464585200000002</c:v>
                </c:pt>
                <c:pt idx="3">
                  <c:v>58.445037769000002</c:v>
                </c:pt>
                <c:pt idx="4">
                  <c:v>101.169122104</c:v>
                </c:pt>
                <c:pt idx="5">
                  <c:v>120.343599915</c:v>
                </c:pt>
              </c:numCache>
            </c:numRef>
          </c:yVal>
          <c:smooth val="0"/>
        </c:ser>
        <c:ser>
          <c:idx val="4"/>
          <c:order val="1"/>
          <c:tx>
            <c:strRef>
              <c:f>'System Tput graphs'!$B$44</c:f>
              <c:strCache>
                <c:ptCount val="1"/>
                <c:pt idx="0">
                  <c:v>ETSI LBE with enforced ECCA</c:v>
                </c:pt>
              </c:strCache>
            </c:strRef>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'Results table'!$I$35:$I$40</c:f>
              <c:numCache>
                <c:formatCode>General</c:formatCode>
                <c:ptCount val="6"/>
                <c:pt idx="0">
                  <c:v>0.25</c:v>
                </c:pt>
                <c:pt idx="1">
                  <c:v>0.5</c:v>
                </c:pt>
                <c:pt idx="2">
                  <c:v>1</c:v>
                </c:pt>
                <c:pt idx="3">
                  <c:v>1.5</c:v>
                </c:pt>
                <c:pt idx="4">
                  <c:v>2.5</c:v>
                </c:pt>
                <c:pt idx="5">
                  <c:v>3.5</c:v>
                </c:pt>
              </c:numCache>
            </c:numRef>
          </c:xVal>
          <c:yVal>
            <c:numRef>
              <c:f>'Results table'!$O$35:$O$40</c:f>
              <c:numCache>
                <c:formatCode>General</c:formatCode>
                <c:ptCount val="6"/>
                <c:pt idx="0">
                  <c:v>10.236000000000001</c:v>
                </c:pt>
                <c:pt idx="1">
                  <c:v>18.6634463</c:v>
                </c:pt>
                <c:pt idx="2">
                  <c:v>39.462277800000003</c:v>
                </c:pt>
                <c:pt idx="3">
                  <c:v>58.391147063999988</c:v>
                </c:pt>
                <c:pt idx="4">
                  <c:v>70.286158173999937</c:v>
                </c:pt>
                <c:pt idx="5">
                  <c:v>73.727270992000001</c:v>
                </c:pt>
              </c:numCache>
            </c:numRef>
          </c:yVal>
          <c:smooth val="0"/>
        </c:ser>
        <c:ser>
          <c:idx val="0"/>
          <c:order val="2"/>
          <c:tx>
            <c:strRef>
              <c:f>'System Tput graphs'!$B$45</c:f>
              <c:strCache>
                <c:ptCount val="1"/>
                <c:pt idx="0">
                  <c:v>ETSI LBE with enforced ECCA and exponential back off</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prstDash val="dash"/>
              </a:ln>
              <a:effectLst/>
            </c:spPr>
          </c:marker>
          <c:xVal>
            <c:numRef>
              <c:f>'Results table'!$I$29:$I$34</c:f>
              <c:numCache>
                <c:formatCode>General</c:formatCode>
                <c:ptCount val="6"/>
                <c:pt idx="0">
                  <c:v>0.25</c:v>
                </c:pt>
                <c:pt idx="1">
                  <c:v>0.5</c:v>
                </c:pt>
                <c:pt idx="2">
                  <c:v>1</c:v>
                </c:pt>
                <c:pt idx="3">
                  <c:v>1.5</c:v>
                </c:pt>
                <c:pt idx="4">
                  <c:v>2.5</c:v>
                </c:pt>
                <c:pt idx="5">
                  <c:v>3.5</c:v>
                </c:pt>
              </c:numCache>
            </c:numRef>
          </c:xVal>
          <c:yVal>
            <c:numRef>
              <c:f>'Results table'!$O$29:$O$34</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1"/>
          <c:order val="3"/>
          <c:tx>
            <c:v>Offered Load per operator</c:v>
          </c:tx>
          <c:spPr>
            <a:ln w="19050" cap="rnd">
              <a:solidFill>
                <a:schemeClr val="bg1">
                  <a:lumMod val="75000"/>
                </a:schemeClr>
              </a:solidFill>
              <a:prstDash val="sysDot"/>
              <a:round/>
            </a:ln>
            <a:effectLst/>
          </c:spPr>
          <c:marker>
            <c:symbol val="circle"/>
            <c:size val="5"/>
            <c:spPr>
              <a:solidFill>
                <a:schemeClr val="bg1">
                  <a:lumMod val="75000"/>
                </a:schemeClr>
              </a:solidFill>
              <a:ln w="9525">
                <a:solidFill>
                  <a:schemeClr val="bg1">
                    <a:lumMod val="75000"/>
                  </a:schemeClr>
                </a:solidFill>
                <a:prstDash val="sysDot"/>
              </a:ln>
              <a:effectLst/>
            </c:spPr>
          </c:marker>
          <c:xVal>
            <c:numRef>
              <c:f>'System Tput graphs'!$B$36:$B$41</c:f>
              <c:numCache>
                <c:formatCode>General</c:formatCode>
                <c:ptCount val="6"/>
                <c:pt idx="0">
                  <c:v>0.25</c:v>
                </c:pt>
                <c:pt idx="1">
                  <c:v>0.5</c:v>
                </c:pt>
                <c:pt idx="2">
                  <c:v>1</c:v>
                </c:pt>
                <c:pt idx="3">
                  <c:v>1.5</c:v>
                </c:pt>
                <c:pt idx="4">
                  <c:v>2.5</c:v>
                </c:pt>
                <c:pt idx="5">
                  <c:v>3.5</c:v>
                </c:pt>
              </c:numCache>
            </c:numRef>
          </c:xVal>
          <c:yVal>
            <c:numRef>
              <c:f>'System Tput graphs'!$C$36:$C$41</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96077696"/>
        <c:axId val="97452032"/>
      </c:scatterChart>
      <c:valAx>
        <c:axId val="960776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452032"/>
        <c:crosses val="autoZero"/>
        <c:crossBetween val="midCat"/>
      </c:valAx>
      <c:valAx>
        <c:axId val="97452032"/>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077696"/>
        <c:crosses val="autoZero"/>
        <c:crossBetween val="midCat"/>
      </c:valAx>
      <c:spPr>
        <a:noFill/>
        <a:ln>
          <a:noFill/>
        </a:ln>
        <a:effectLst/>
      </c:spPr>
    </c:plotArea>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Wi-Fi (100)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tables'!$I$38:$I$43</c:f>
              <c:numCache>
                <c:formatCode>General</c:formatCode>
                <c:ptCount val="6"/>
                <c:pt idx="0">
                  <c:v>0.25</c:v>
                </c:pt>
                <c:pt idx="1">
                  <c:v>0.5</c:v>
                </c:pt>
                <c:pt idx="2">
                  <c:v>1</c:v>
                </c:pt>
                <c:pt idx="3">
                  <c:v>1.5</c:v>
                </c:pt>
                <c:pt idx="4">
                  <c:v>2.5</c:v>
                </c:pt>
                <c:pt idx="5">
                  <c:v>3.5</c:v>
                </c:pt>
              </c:numCache>
            </c:numRef>
          </c:xVal>
          <c:yVal>
            <c:numRef>
              <c:f>'Scenarios and KPI tables'!$M$38:$M$43</c:f>
              <c:numCache>
                <c:formatCode>General</c:formatCode>
                <c:ptCount val="6"/>
                <c:pt idx="0">
                  <c:v>10.235023999999999</c:v>
                </c:pt>
                <c:pt idx="1">
                  <c:v>18.564915264</c:v>
                </c:pt>
                <c:pt idx="2">
                  <c:v>39.666186848000002</c:v>
                </c:pt>
                <c:pt idx="3">
                  <c:v>58.884365344000003</c:v>
                </c:pt>
                <c:pt idx="4">
                  <c:v>66.246924543999995</c:v>
                </c:pt>
                <c:pt idx="5">
                  <c:v>66.571733183999953</c:v>
                </c:pt>
              </c:numCache>
            </c:numRef>
          </c:yVal>
          <c:smooth val="0"/>
        </c:ser>
        <c:ser>
          <c:idx val="3"/>
          <c:order val="1"/>
          <c:tx>
            <c:v>Aggressor Tput Wi-Fi (100)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tables'!$I$38:$I$43</c:f>
              <c:numCache>
                <c:formatCode>General</c:formatCode>
                <c:ptCount val="6"/>
                <c:pt idx="0">
                  <c:v>0.25</c:v>
                </c:pt>
                <c:pt idx="1">
                  <c:v>0.5</c:v>
                </c:pt>
                <c:pt idx="2">
                  <c:v>1</c:v>
                </c:pt>
                <c:pt idx="3">
                  <c:v>1.5</c:v>
                </c:pt>
                <c:pt idx="4">
                  <c:v>2.5</c:v>
                </c:pt>
                <c:pt idx="5">
                  <c:v>3.5</c:v>
                </c:pt>
              </c:numCache>
            </c:numRef>
          </c:xVal>
          <c:yVal>
            <c:numRef>
              <c:f>'Scenarios and KPI tables'!$O$38:$O$43</c:f>
              <c:numCache>
                <c:formatCode>General</c:formatCode>
                <c:ptCount val="6"/>
                <c:pt idx="0">
                  <c:v>9.952</c:v>
                </c:pt>
                <c:pt idx="1">
                  <c:v>18.963999999999999</c:v>
                </c:pt>
                <c:pt idx="2">
                  <c:v>39.336417055999988</c:v>
                </c:pt>
                <c:pt idx="3">
                  <c:v>58.250896191999999</c:v>
                </c:pt>
                <c:pt idx="4">
                  <c:v>60.132779776</c:v>
                </c:pt>
                <c:pt idx="5">
                  <c:v>60.681247199999987</c:v>
                </c:pt>
              </c:numCache>
            </c:numRef>
          </c:yVal>
          <c:smooth val="0"/>
        </c:ser>
        <c:ser>
          <c:idx val="0"/>
          <c:order val="2"/>
          <c:tx>
            <c:v>Victim Tput for LAA with proposed LBT (200)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tables'!$M$54:$M$59</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4"/>
          <c:order val="3"/>
          <c:tx>
            <c:v>Aggressor Tput for LAA with proposed LBT (200)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tables'!$O$54:$O$59</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5"/>
          <c:order val="4"/>
          <c:tx>
            <c:v>Aggressor Tput for Wi-Fi with no victim</c:v>
          </c:tx>
          <c:spPr>
            <a:ln w="19050" cap="rnd">
              <a:solidFill>
                <a:srgbClr val="7030A0"/>
              </a:solidFill>
              <a:round/>
            </a:ln>
            <a:effectLst/>
          </c:spPr>
          <c:marker>
            <c:symbol val="circle"/>
            <c:size val="5"/>
            <c:spPr>
              <a:solidFill>
                <a:srgbClr val="7030A0"/>
              </a:solidFill>
              <a:ln w="9525">
                <a:solidFill>
                  <a:srgbClr val="7030A0"/>
                </a:solidFill>
              </a:ln>
              <a:effectLst/>
            </c:spPr>
          </c:marker>
          <c:xVal>
            <c:numRef>
              <c:f>'Scenarios and KPI tables'!$I$48:$I$53</c:f>
              <c:numCache>
                <c:formatCode>General</c:formatCode>
                <c:ptCount val="6"/>
                <c:pt idx="0">
                  <c:v>0.25</c:v>
                </c:pt>
                <c:pt idx="1">
                  <c:v>0.5</c:v>
                </c:pt>
                <c:pt idx="2">
                  <c:v>1</c:v>
                </c:pt>
                <c:pt idx="3">
                  <c:v>1.5</c:v>
                </c:pt>
                <c:pt idx="4">
                  <c:v>2.5</c:v>
                </c:pt>
                <c:pt idx="5">
                  <c:v>3.5</c:v>
                </c:pt>
              </c:numCache>
            </c:numRef>
          </c:xVal>
          <c:yVal>
            <c:numRef>
              <c:f>'Scenarios and KPI tables'!$O$48:$O$53</c:f>
              <c:numCache>
                <c:formatCode>General</c:formatCode>
                <c:ptCount val="6"/>
                <c:pt idx="0">
                  <c:v>10.225830527999999</c:v>
                </c:pt>
                <c:pt idx="1">
                  <c:v>18.752915263999999</c:v>
                </c:pt>
                <c:pt idx="2">
                  <c:v>39.616536000000011</c:v>
                </c:pt>
                <c:pt idx="3">
                  <c:v>59.195142687999997</c:v>
                </c:pt>
                <c:pt idx="4">
                  <c:v>101.676943936</c:v>
                </c:pt>
                <c:pt idx="5">
                  <c:v>130.833083456</c:v>
                </c:pt>
              </c:numCache>
            </c:numRef>
          </c:yVal>
          <c:smooth val="0"/>
        </c:ser>
        <c:ser>
          <c:idx val="6"/>
          <c:order val="5"/>
          <c:tx>
            <c:v>Aggressor Tput for LAA with proposed LBT scheme no victim traffic</c:v>
          </c:tx>
          <c:spPr>
            <a:ln w="19050" cap="rnd">
              <a:solidFill>
                <a:srgbClr val="00B050"/>
              </a:solidFill>
              <a:round/>
            </a:ln>
            <a:effectLst/>
          </c:spPr>
          <c:marker>
            <c:symbol val="circle"/>
            <c:size val="5"/>
            <c:spPr>
              <a:solidFill>
                <a:srgbClr val="00B050"/>
              </a:solidFill>
              <a:ln w="9525">
                <a:solidFill>
                  <a:srgbClr val="00B050"/>
                </a:solidFill>
              </a:ln>
              <a:effectLst/>
            </c:spPr>
          </c:marker>
          <c:xVal>
            <c:numRef>
              <c:f>'Scenarios and KPI tables'!$I$64:$I$69</c:f>
              <c:numCache>
                <c:formatCode>General</c:formatCode>
                <c:ptCount val="6"/>
                <c:pt idx="0">
                  <c:v>0.25</c:v>
                </c:pt>
                <c:pt idx="1">
                  <c:v>0.5</c:v>
                </c:pt>
                <c:pt idx="2">
                  <c:v>1</c:v>
                </c:pt>
                <c:pt idx="3">
                  <c:v>1.5</c:v>
                </c:pt>
                <c:pt idx="4">
                  <c:v>2.5</c:v>
                </c:pt>
                <c:pt idx="5">
                  <c:v>3.5</c:v>
                </c:pt>
              </c:numCache>
            </c:numRef>
          </c:xVal>
          <c:yVal>
            <c:numRef>
              <c:f>'Scenarios and KPI tables'!$O$64:$O$69</c:f>
              <c:numCache>
                <c:formatCode>General</c:formatCode>
                <c:ptCount val="6"/>
                <c:pt idx="0">
                  <c:v>10.26</c:v>
                </c:pt>
                <c:pt idx="1">
                  <c:v>18.891507399999991</c:v>
                </c:pt>
                <c:pt idx="2">
                  <c:v>39.649077800000001</c:v>
                </c:pt>
                <c:pt idx="3">
                  <c:v>58.605822855</c:v>
                </c:pt>
                <c:pt idx="4">
                  <c:v>97.402602659999999</c:v>
                </c:pt>
                <c:pt idx="5">
                  <c:v>115.56157308100001</c:v>
                </c:pt>
              </c:numCache>
            </c:numRef>
          </c:yVal>
          <c:smooth val="0"/>
        </c:ser>
        <c:ser>
          <c:idx val="1"/>
          <c:order val="6"/>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Proposed_vs_WiFi!$B$50:$B$55</c:f>
              <c:numCache>
                <c:formatCode>General</c:formatCode>
                <c:ptCount val="6"/>
                <c:pt idx="0">
                  <c:v>0.25</c:v>
                </c:pt>
                <c:pt idx="1">
                  <c:v>0.5</c:v>
                </c:pt>
                <c:pt idx="2">
                  <c:v>1</c:v>
                </c:pt>
                <c:pt idx="3">
                  <c:v>1.5</c:v>
                </c:pt>
                <c:pt idx="4">
                  <c:v>2.5</c:v>
                </c:pt>
                <c:pt idx="5">
                  <c:v>3.5</c:v>
                </c:pt>
              </c:numCache>
            </c:numRef>
          </c:xVal>
          <c:yVal>
            <c:numRef>
              <c:f>Proposed_vs_WiFi!$C$50:$C$55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36061312"/>
        <c:axId val="136063616"/>
      </c:scatterChart>
      <c:valAx>
        <c:axId val="1360613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063616"/>
        <c:crosses val="autoZero"/>
        <c:crossBetween val="midCat"/>
      </c:valAx>
      <c:valAx>
        <c:axId val="136063616"/>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0613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LAA with no medium reservation (500)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tables'!$M$90:$M$95</c:f>
              <c:numCache>
                <c:formatCode>General</c:formatCode>
                <c:ptCount val="6"/>
                <c:pt idx="0">
                  <c:v>9.6559334400000001</c:v>
                </c:pt>
                <c:pt idx="1">
                  <c:v>17.122535072000002</c:v>
                </c:pt>
                <c:pt idx="2">
                  <c:v>30.3356824</c:v>
                </c:pt>
                <c:pt idx="3">
                  <c:v>39.667734527999997</c:v>
                </c:pt>
                <c:pt idx="4">
                  <c:v>44.959539167999999</c:v>
                </c:pt>
                <c:pt idx="5">
                  <c:v>43.153444767999993</c:v>
                </c:pt>
              </c:numCache>
            </c:numRef>
          </c:yVal>
          <c:smooth val="0"/>
        </c:ser>
        <c:ser>
          <c:idx val="3"/>
          <c:order val="1"/>
          <c:tx>
            <c:v>Aggressor Tput  LAA with no medium reservation (500)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tables'!$O$90:$O$95</c:f>
              <c:numCache>
                <c:formatCode>General</c:formatCode>
                <c:ptCount val="6"/>
                <c:pt idx="0">
                  <c:v>9.2274775370000004</c:v>
                </c:pt>
                <c:pt idx="1">
                  <c:v>14.969358706</c:v>
                </c:pt>
                <c:pt idx="2">
                  <c:v>27.914586598</c:v>
                </c:pt>
                <c:pt idx="3">
                  <c:v>37.376624227999997</c:v>
                </c:pt>
                <c:pt idx="4">
                  <c:v>40.791428389000011</c:v>
                </c:pt>
                <c:pt idx="5">
                  <c:v>44.807844118999988</c:v>
                </c:pt>
              </c:numCache>
            </c:numRef>
          </c:yVal>
          <c:smooth val="0"/>
        </c:ser>
        <c:ser>
          <c:idx val="0"/>
          <c:order val="2"/>
          <c:tx>
            <c:v>Victim Tput for LAA with medium reservation (200)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tables'!$M$54:$M$59</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4"/>
          <c:order val="3"/>
          <c:tx>
            <c:v>Aggressor Tput for LAA with medium reservation (200)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tables'!$O$54:$O$59</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1"/>
          <c:order val="4"/>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Medium_reservation!$B$50:$B$55</c:f>
              <c:numCache>
                <c:formatCode>General</c:formatCode>
                <c:ptCount val="6"/>
                <c:pt idx="0">
                  <c:v>0.25</c:v>
                </c:pt>
                <c:pt idx="1">
                  <c:v>0.5</c:v>
                </c:pt>
                <c:pt idx="2">
                  <c:v>1</c:v>
                </c:pt>
                <c:pt idx="3">
                  <c:v>1.5</c:v>
                </c:pt>
                <c:pt idx="4">
                  <c:v>2.5</c:v>
                </c:pt>
                <c:pt idx="5">
                  <c:v>3.5</c:v>
                </c:pt>
              </c:numCache>
            </c:numRef>
          </c:xVal>
          <c:yVal>
            <c:numRef>
              <c:f>Medium_reservation!$C$50:$C$55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46868096"/>
        <c:axId val="146923904"/>
      </c:scatterChart>
      <c:valAx>
        <c:axId val="1468680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923904"/>
        <c:crosses val="autoZero"/>
        <c:crossBetween val="midCat"/>
      </c:valAx>
      <c:valAx>
        <c:axId val="146923904"/>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8680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LAA with ED+PD with VCS detection (500)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tables'!$M$90:$M$95</c:f>
              <c:numCache>
                <c:formatCode>General</c:formatCode>
                <c:ptCount val="6"/>
                <c:pt idx="0">
                  <c:v>9.6559334400000001</c:v>
                </c:pt>
                <c:pt idx="1">
                  <c:v>17.122535072000002</c:v>
                </c:pt>
                <c:pt idx="2">
                  <c:v>30.3356824</c:v>
                </c:pt>
                <c:pt idx="3">
                  <c:v>39.667734527999997</c:v>
                </c:pt>
                <c:pt idx="4">
                  <c:v>44.959539167999999</c:v>
                </c:pt>
                <c:pt idx="5">
                  <c:v>43.153444767999993</c:v>
                </c:pt>
              </c:numCache>
            </c:numRef>
          </c:yVal>
          <c:smooth val="0"/>
        </c:ser>
        <c:ser>
          <c:idx val="3"/>
          <c:order val="1"/>
          <c:tx>
            <c:v>Aggressor Tput  LAA with with ED+PD with VCS detection (500)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tables'!$O$90:$O$95</c:f>
              <c:numCache>
                <c:formatCode>General</c:formatCode>
                <c:ptCount val="6"/>
                <c:pt idx="0">
                  <c:v>9.2274775370000004</c:v>
                </c:pt>
                <c:pt idx="1">
                  <c:v>14.969358706</c:v>
                </c:pt>
                <c:pt idx="2">
                  <c:v>27.914586598</c:v>
                </c:pt>
                <c:pt idx="3">
                  <c:v>37.376624227999997</c:v>
                </c:pt>
                <c:pt idx="4">
                  <c:v>40.791428389000011</c:v>
                </c:pt>
                <c:pt idx="5">
                  <c:v>44.807844118999988</c:v>
                </c:pt>
              </c:numCache>
            </c:numRef>
          </c:yVal>
          <c:smooth val="0"/>
        </c:ser>
        <c:ser>
          <c:idx val="0"/>
          <c:order val="2"/>
          <c:tx>
            <c:v>Victim Tput for LAA with ED only detection (400)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tables'!$I$80:$I$85</c:f>
              <c:numCache>
                <c:formatCode>General</c:formatCode>
                <c:ptCount val="6"/>
                <c:pt idx="0">
                  <c:v>0.25</c:v>
                </c:pt>
                <c:pt idx="1">
                  <c:v>0.5</c:v>
                </c:pt>
                <c:pt idx="2">
                  <c:v>1</c:v>
                </c:pt>
                <c:pt idx="3">
                  <c:v>1.5</c:v>
                </c:pt>
                <c:pt idx="4">
                  <c:v>2.5</c:v>
                </c:pt>
                <c:pt idx="5">
                  <c:v>3.5</c:v>
                </c:pt>
              </c:numCache>
            </c:numRef>
          </c:xVal>
          <c:yVal>
            <c:numRef>
              <c:f>'Scenarios and KPI tables'!$M$80:$M$85</c:f>
              <c:numCache>
                <c:formatCode>General</c:formatCode>
                <c:ptCount val="6"/>
                <c:pt idx="0">
                  <c:v>6.3399944320000001</c:v>
                </c:pt>
                <c:pt idx="1">
                  <c:v>10.897480703999999</c:v>
                </c:pt>
                <c:pt idx="2">
                  <c:v>18.415551136000001</c:v>
                </c:pt>
                <c:pt idx="3">
                  <c:v>23.732079039999981</c:v>
                </c:pt>
                <c:pt idx="4">
                  <c:v>27.653883839999999</c:v>
                </c:pt>
                <c:pt idx="5">
                  <c:v>26.687795007999991</c:v>
                </c:pt>
              </c:numCache>
            </c:numRef>
          </c:yVal>
          <c:smooth val="0"/>
        </c:ser>
        <c:ser>
          <c:idx val="4"/>
          <c:order val="3"/>
          <c:tx>
            <c:v>Aggressor Tput for LAA with ED only detection (400)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tables'!$I$80:$I$85</c:f>
              <c:numCache>
                <c:formatCode>General</c:formatCode>
                <c:ptCount val="6"/>
                <c:pt idx="0">
                  <c:v>0.25</c:v>
                </c:pt>
                <c:pt idx="1">
                  <c:v>0.5</c:v>
                </c:pt>
                <c:pt idx="2">
                  <c:v>1</c:v>
                </c:pt>
                <c:pt idx="3">
                  <c:v>1.5</c:v>
                </c:pt>
                <c:pt idx="4">
                  <c:v>2.5</c:v>
                </c:pt>
                <c:pt idx="5">
                  <c:v>3.5</c:v>
                </c:pt>
              </c:numCache>
            </c:numRef>
          </c:xVal>
          <c:yVal>
            <c:numRef>
              <c:f>'Scenarios and KPI tables'!$O$80:$O$85</c:f>
              <c:numCache>
                <c:formatCode>General</c:formatCode>
                <c:ptCount val="6"/>
                <c:pt idx="0">
                  <c:v>8.2030290990000001</c:v>
                </c:pt>
                <c:pt idx="1">
                  <c:v>13.963938653</c:v>
                </c:pt>
                <c:pt idx="2">
                  <c:v>26.350934025000001</c:v>
                </c:pt>
                <c:pt idx="3">
                  <c:v>35.837131102999997</c:v>
                </c:pt>
                <c:pt idx="4">
                  <c:v>45.329625591999999</c:v>
                </c:pt>
                <c:pt idx="5">
                  <c:v>49.755544627000013</c:v>
                </c:pt>
              </c:numCache>
            </c:numRef>
          </c:yVal>
          <c:smooth val="0"/>
        </c:ser>
        <c:ser>
          <c:idx val="1"/>
          <c:order val="4"/>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'ED_vs_PD+VCS'!$B$50:$B$55</c:f>
              <c:numCache>
                <c:formatCode>General</c:formatCode>
                <c:ptCount val="6"/>
                <c:pt idx="0">
                  <c:v>0.25</c:v>
                </c:pt>
                <c:pt idx="1">
                  <c:v>0.5</c:v>
                </c:pt>
                <c:pt idx="2">
                  <c:v>1</c:v>
                </c:pt>
                <c:pt idx="3">
                  <c:v>1.5</c:v>
                </c:pt>
                <c:pt idx="4">
                  <c:v>2.5</c:v>
                </c:pt>
                <c:pt idx="5">
                  <c:v>3.5</c:v>
                </c:pt>
              </c:numCache>
            </c:numRef>
          </c:xVal>
          <c:yVal>
            <c:numRef>
              <c:f>'ED_vs_PD+VCS'!$C$50:$C$55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46947456"/>
        <c:axId val="146966400"/>
      </c:scatterChart>
      <c:valAx>
        <c:axId val="1469474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966400"/>
        <c:crosses val="autoZero"/>
        <c:crossBetween val="midCat"/>
      </c:valAx>
      <c:valAx>
        <c:axId val="146966400"/>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9474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Real Wireless">
    <a:dk1>
      <a:srgbClr val="393A39"/>
    </a:dk1>
    <a:lt1>
      <a:srgbClr val="FFFFFF"/>
    </a:lt1>
    <a:dk2>
      <a:srgbClr val="D43650"/>
    </a:dk2>
    <a:lt2>
      <a:srgbClr val="999695"/>
    </a:lt2>
    <a:accent1>
      <a:srgbClr val="D43650"/>
    </a:accent1>
    <a:accent2>
      <a:srgbClr val="A1BA4E"/>
    </a:accent2>
    <a:accent3>
      <a:srgbClr val="F15C2B"/>
    </a:accent3>
    <a:accent4>
      <a:srgbClr val="999695"/>
    </a:accent4>
    <a:accent5>
      <a:srgbClr val="A1778F"/>
    </a:accent5>
    <a:accent6>
      <a:srgbClr val="91B0D2"/>
    </a:accent6>
    <a:hlink>
      <a:srgbClr val="91B0D2"/>
    </a:hlink>
    <a:folHlink>
      <a:srgbClr val="8D778F"/>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35448-3C99-4465-A9AA-DEE67C84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14</Pages>
  <Words>3660</Words>
  <Characters>20863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WG1 #80</vt:lpstr>
    </vt:vector>
  </TitlesOfParts>
  <Company>Cisco Systems</Company>
  <LinksUpToDate>false</LinksUpToDate>
  <CharactersWithSpaces>24475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#80</dc:title>
  <dc:creator>Raymond Kwan</dc:creator>
  <cp:lastModifiedBy>Raymond Kwan (raymokwa)</cp:lastModifiedBy>
  <cp:revision>292</cp:revision>
  <cp:lastPrinted>2013-09-26T18:14:00Z</cp:lastPrinted>
  <dcterms:created xsi:type="dcterms:W3CDTF">2015-01-29T20:38:00Z</dcterms:created>
  <dcterms:modified xsi:type="dcterms:W3CDTF">2015-02-05T22:41:00Z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